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7A3" w14:textId="77777777" w:rsidR="0025312D" w:rsidRPr="00637FAF" w:rsidRDefault="0025312D" w:rsidP="0025312D">
      <w:pPr>
        <w:pStyle w:val="PageTitle"/>
        <w:rPr>
          <w:sz w:val="36"/>
        </w:rPr>
      </w:pPr>
      <w:r w:rsidRPr="00637FAF">
        <w:rPr>
          <w:lang w:val="en-GB"/>
        </w:rPr>
        <w:t>Personal / Family Budget Plan</w:t>
      </w:r>
    </w:p>
    <w:p w14:paraId="6DFDD62A" w14:textId="087E319E" w:rsidR="0025312D" w:rsidRDefault="0025312D" w:rsidP="0025312D">
      <w:pPr>
        <w:pStyle w:val="Introduction"/>
        <w:rPr>
          <w:lang w:val="en-GB"/>
        </w:rPr>
      </w:pPr>
      <w:r>
        <w:rPr>
          <w:lang w:val="en-GB"/>
        </w:rPr>
        <w:t xml:space="preserve">Note to Groups: This plan is intended to be used with family members you support. The English translation is provided initially for your purposes, and the </w:t>
      </w:r>
      <w:r w:rsidR="003602C5">
        <w:rPr>
          <w:b/>
          <w:bCs/>
          <w:lang w:val="en-GB"/>
        </w:rPr>
        <w:t xml:space="preserve">Kurdish </w:t>
      </w:r>
      <w:proofErr w:type="spellStart"/>
      <w:r w:rsidR="003602C5">
        <w:rPr>
          <w:b/>
          <w:bCs/>
          <w:lang w:val="en-GB"/>
        </w:rPr>
        <w:t>Kurmanji</w:t>
      </w:r>
      <w:proofErr w:type="spellEnd"/>
      <w:r>
        <w:rPr>
          <w:lang w:val="en-GB"/>
        </w:rPr>
        <w:t xml:space="preserve"> version below. You may wish to adapt this for your own purposes. If you would like a word version of this document, please email </w:t>
      </w:r>
      <w:hyperlink r:id="rId11" w:history="1">
        <w:r w:rsidRPr="00184BC6">
          <w:rPr>
            <w:rStyle w:val="hyperlinkChar"/>
          </w:rPr>
          <w:t>enquiries@resetuk.org</w:t>
        </w:r>
      </w:hyperlink>
      <w:r>
        <w:rPr>
          <w:lang w:val="en-GB"/>
        </w:rPr>
        <w:t xml:space="preserve"> </w:t>
      </w:r>
    </w:p>
    <w:p w14:paraId="3E0DF1A2" w14:textId="77777777" w:rsidR="0025312D" w:rsidRDefault="0025312D" w:rsidP="0025312D">
      <w:pPr>
        <w:rPr>
          <w:lang w:val="en-GB"/>
        </w:rPr>
      </w:pPr>
    </w:p>
    <w:p w14:paraId="37FBAEBE" w14:textId="2880FFAF" w:rsidR="0025312D" w:rsidRPr="009B23BB" w:rsidRDefault="0025312D" w:rsidP="0025312D">
      <w:pPr>
        <w:pStyle w:val="Body"/>
        <w:rPr>
          <w:sz w:val="22"/>
          <w:szCs w:val="22"/>
          <w:lang w:val="en-GB"/>
        </w:rPr>
      </w:pPr>
      <w:r w:rsidRPr="00637FAF">
        <w:rPr>
          <w:lang w:val="en-GB"/>
        </w:rPr>
        <w:t>This plan relates to ……………………………………………………………</w:t>
      </w:r>
      <w:r>
        <w:rPr>
          <w:lang w:val="en-GB"/>
        </w:rPr>
        <w:t>…………………..</w:t>
      </w:r>
      <w:r w:rsidR="00AE698A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637FAF">
        <w:rPr>
          <w:lang w:val="en-GB"/>
        </w:rPr>
        <w:t>(name)</w:t>
      </w:r>
    </w:p>
    <w:p w14:paraId="4D6B6F29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This plan was written on ……</w:t>
      </w:r>
      <w:r>
        <w:rPr>
          <w:lang w:val="en-GB"/>
        </w:rPr>
        <w:t>..</w:t>
      </w:r>
      <w:r w:rsidRPr="00637FAF">
        <w:rPr>
          <w:lang w:val="en-GB"/>
        </w:rPr>
        <w:t>…/……</w:t>
      </w:r>
      <w:r>
        <w:rPr>
          <w:lang w:val="en-GB"/>
        </w:rPr>
        <w:t>..</w:t>
      </w:r>
      <w:r w:rsidRPr="00637FAF">
        <w:rPr>
          <w:lang w:val="en-GB"/>
        </w:rPr>
        <w:t>…./………….  (date)</w:t>
      </w:r>
    </w:p>
    <w:p w14:paraId="2D946451" w14:textId="77777777" w:rsidR="0025312D" w:rsidRDefault="0025312D" w:rsidP="0025312D">
      <w:pPr>
        <w:pStyle w:val="Title"/>
        <w:jc w:val="center"/>
        <w:rPr>
          <w:lang w:val="en-GB"/>
        </w:rPr>
      </w:pPr>
    </w:p>
    <w:p w14:paraId="30D94AE6" w14:textId="77777777" w:rsidR="0025312D" w:rsidRPr="00786406" w:rsidRDefault="0025312D" w:rsidP="0025312D">
      <w:pPr>
        <w:pStyle w:val="Subheading1"/>
      </w:pPr>
      <w:r w:rsidRPr="00637FAF">
        <w:rPr>
          <w:lang w:val="en-GB"/>
        </w:rPr>
        <w:t>Why have a budget plan?</w:t>
      </w:r>
    </w:p>
    <w:p w14:paraId="1B1B1A5F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Use this budget plan to help you manage and plan your household finances.</w:t>
      </w:r>
    </w:p>
    <w:p w14:paraId="15E90C13" w14:textId="7116B0A5" w:rsidR="00AE698A" w:rsidRDefault="0025312D" w:rsidP="00AE698A">
      <w:pPr>
        <w:pStyle w:val="Body"/>
      </w:pPr>
      <w:r w:rsidRPr="00637FAF">
        <w:rPr>
          <w:lang w:val="en-GB"/>
        </w:rPr>
        <w:t>Please list all the income and expenses for your household.</w:t>
      </w:r>
      <w:r w:rsidR="00AE698A">
        <w:t xml:space="preserve"> </w:t>
      </w:r>
      <w:r w:rsidRPr="00637FAF">
        <w:rPr>
          <w:lang w:val="en-GB"/>
        </w:rPr>
        <w:t>When you have added up all the figures, you will see if you have any money left over.</w:t>
      </w:r>
    </w:p>
    <w:p w14:paraId="69D8B992" w14:textId="77777777" w:rsidR="00AE698A" w:rsidRDefault="00AE698A" w:rsidP="00AE698A">
      <w:pPr>
        <w:pStyle w:val="Body"/>
        <w:rPr>
          <w:lang w:val="en-GB"/>
        </w:rPr>
      </w:pPr>
    </w:p>
    <w:p w14:paraId="2480C9C8" w14:textId="41A1F6D9" w:rsidR="0025312D" w:rsidRPr="00AE698A" w:rsidRDefault="0025312D" w:rsidP="00AE698A">
      <w:pPr>
        <w:pStyle w:val="Body"/>
      </w:pPr>
      <w:r w:rsidRPr="00637FAF">
        <w:rPr>
          <w:lang w:val="en-GB"/>
        </w:rPr>
        <w:t>This plan will help you to manage your income and ensure you have sufficient money to pay for essential things, like food, utility bills and clothes.</w:t>
      </w:r>
      <w:r w:rsidR="00AE698A">
        <w:t xml:space="preserve"> </w:t>
      </w:r>
      <w:r w:rsidRPr="00637FAF">
        <w:rPr>
          <w:lang w:val="en-GB"/>
        </w:rPr>
        <w:t>Your befriender(s) will help you to complete the form and will be able to advise you on areas you are not sure about.</w:t>
      </w:r>
    </w:p>
    <w:p w14:paraId="7BC9D4A5" w14:textId="77777777" w:rsidR="0025312D" w:rsidRDefault="0025312D" w:rsidP="0025312D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08EFB9BA" w14:textId="77777777" w:rsidR="0025312D" w:rsidRPr="00731598" w:rsidRDefault="0025312D" w:rsidP="0025312D">
      <w:pPr>
        <w:pStyle w:val="Subheading2"/>
        <w:jc w:val="center"/>
        <w:rPr>
          <w:rtl/>
          <w:lang w:val="en-GB"/>
        </w:rPr>
      </w:pPr>
      <w:r w:rsidRPr="00BA3B8F">
        <w:rPr>
          <w:lang w:val="en-GB"/>
        </w:rPr>
        <w:lastRenderedPageBreak/>
        <w:t>Your household income</w:t>
      </w:r>
    </w:p>
    <w:tbl>
      <w:tblPr>
        <w:tblStyle w:val="TableGrid1"/>
        <w:tblpPr w:leftFromText="180" w:rightFromText="180" w:vertAnchor="page" w:horzAnchor="margin" w:tblpXSpec="center" w:tblpY="2881"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DB442B" w:rsidRPr="00BA3B8F" w14:paraId="02139191" w14:textId="770D930C" w:rsidTr="00003A6C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9A38AE1" w14:textId="77777777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If income is variable enter an average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16963188" w14:textId="040DD197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Per</w:t>
            </w:r>
            <w:r>
              <w:rPr>
                <w:b/>
                <w:bCs/>
                <w:lang w:val="en-GB"/>
              </w:rPr>
              <w:t xml:space="preserve"> </w:t>
            </w:r>
            <w:r w:rsidRPr="0025312D">
              <w:rPr>
                <w:b/>
                <w:bCs/>
                <w:lang w:val="en-GB"/>
              </w:rPr>
              <w:t>calendar month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8AD00C0" w14:textId="212E514B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How often?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ECF2EC4" w14:textId="08F17002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Amount</w:t>
            </w:r>
          </w:p>
        </w:tc>
      </w:tr>
      <w:tr w:rsidR="00DB442B" w:rsidRPr="00BA3B8F" w14:paraId="7F762832" w14:textId="6B641A5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89FA47D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Your wage</w:t>
            </w:r>
          </w:p>
        </w:tc>
        <w:tc>
          <w:tcPr>
            <w:tcW w:w="2124" w:type="dxa"/>
          </w:tcPr>
          <w:p w14:paraId="4DCDF91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C2BCD6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A52CFE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639E69A" w14:textId="1297F74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259BD4A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 partner's wage</w:t>
            </w:r>
          </w:p>
        </w:tc>
        <w:tc>
          <w:tcPr>
            <w:tcW w:w="2124" w:type="dxa"/>
          </w:tcPr>
          <w:p w14:paraId="13CBAF43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D6392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F57D4F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424F4ABD" w14:textId="59876B97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B5FB92A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Part-time wages</w:t>
            </w:r>
          </w:p>
        </w:tc>
        <w:tc>
          <w:tcPr>
            <w:tcW w:w="2124" w:type="dxa"/>
          </w:tcPr>
          <w:p w14:paraId="7D9AC9E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83775E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375640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23172655" w14:textId="6A54A2B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30757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benefit</w:t>
            </w:r>
          </w:p>
        </w:tc>
        <w:tc>
          <w:tcPr>
            <w:tcW w:w="2124" w:type="dxa"/>
          </w:tcPr>
          <w:p w14:paraId="1CBEC8A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0D787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BF4740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5B6EB3E8" w14:textId="2857649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82C6D6C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Universal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Credit</w:t>
            </w:r>
          </w:p>
        </w:tc>
        <w:tc>
          <w:tcPr>
            <w:tcW w:w="2124" w:type="dxa"/>
          </w:tcPr>
          <w:p w14:paraId="1F301B2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533EAB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BBF28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36AFFB3" w14:textId="551C9A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90CF3D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Pension credit</w:t>
            </w:r>
          </w:p>
        </w:tc>
        <w:tc>
          <w:tcPr>
            <w:tcW w:w="2124" w:type="dxa"/>
          </w:tcPr>
          <w:p w14:paraId="1FFD316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D1E9A6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6D7A42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46BC5991" w14:textId="4C8C0F7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224BEE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Employment &amp; Support Allowance (ESA)</w:t>
            </w:r>
          </w:p>
        </w:tc>
        <w:tc>
          <w:tcPr>
            <w:tcW w:w="2124" w:type="dxa"/>
          </w:tcPr>
          <w:p w14:paraId="17B5B7E8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C1BE35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3B48E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9229DCB" w14:textId="64C8C3D6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E99B0DA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Jobseeker's Allowance (JSA)</w:t>
            </w:r>
          </w:p>
        </w:tc>
        <w:tc>
          <w:tcPr>
            <w:tcW w:w="2124" w:type="dxa"/>
          </w:tcPr>
          <w:p w14:paraId="622FA500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837742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50DD26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55698E7C" w14:textId="442B8B4B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4821D80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Disability Living Allowance (DLA) or Personal Independent Payment (PIP)</w:t>
            </w:r>
          </w:p>
        </w:tc>
        <w:tc>
          <w:tcPr>
            <w:tcW w:w="2124" w:type="dxa"/>
          </w:tcPr>
          <w:p w14:paraId="3C7A8CB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3FB952D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8BA04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A4817BD" w14:textId="0BD4F59C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CEFE59B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Income Support</w:t>
            </w:r>
          </w:p>
        </w:tc>
        <w:tc>
          <w:tcPr>
            <w:tcW w:w="2124" w:type="dxa"/>
          </w:tcPr>
          <w:p w14:paraId="761B12A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074AF6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3DF1AD9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8D33FA0" w14:textId="630824C0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0293B43" w14:textId="7AF61619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Working Tax Credit</w:t>
            </w:r>
          </w:p>
        </w:tc>
        <w:tc>
          <w:tcPr>
            <w:tcW w:w="2124" w:type="dxa"/>
          </w:tcPr>
          <w:p w14:paraId="3BB7660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1636831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A76CCC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71178802" w14:textId="746AF9AD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61725F1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 Tax Credit</w:t>
            </w:r>
          </w:p>
        </w:tc>
        <w:tc>
          <w:tcPr>
            <w:tcW w:w="2124" w:type="dxa"/>
          </w:tcPr>
          <w:p w14:paraId="2B5EA21F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88C56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6F959F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7B287BBF" w14:textId="0471E1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CA6842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Housing Benefit</w:t>
            </w:r>
          </w:p>
        </w:tc>
        <w:tc>
          <w:tcPr>
            <w:tcW w:w="2124" w:type="dxa"/>
          </w:tcPr>
          <w:p w14:paraId="6075DBB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7F78CE9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FF20AA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89615C6" w14:textId="0D9F07E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AC0FC2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Other income</w:t>
            </w:r>
          </w:p>
        </w:tc>
        <w:tc>
          <w:tcPr>
            <w:tcW w:w="2124" w:type="dxa"/>
          </w:tcPr>
          <w:p w14:paraId="4B5A200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F341D0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900215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3ED67C3F" w14:textId="027030FA" w:rsidTr="00DB442B">
        <w:trPr>
          <w:trHeight w:val="690"/>
          <w:tblHeader/>
        </w:trPr>
        <w:tc>
          <w:tcPr>
            <w:tcW w:w="2966" w:type="dxa"/>
            <w:vAlign w:val="center"/>
          </w:tcPr>
          <w:p w14:paraId="2FCBF72E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544958C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1ECE12F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513877E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DB442B" w:rsidRPr="00BA3B8F" w14:paraId="323A471F" w14:textId="77777777" w:rsidTr="00361A2D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2C9C50F" w14:textId="498CBDFB" w:rsidR="00DB442B" w:rsidRPr="00361A2D" w:rsidRDefault="00361A2D" w:rsidP="00361A2D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361A2D">
              <w:rPr>
                <w:b/>
                <w:bCs/>
              </w:rPr>
              <w:t>Total income (A)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199BED1" w14:textId="37610FC4" w:rsidR="00DB442B" w:rsidRPr="00361A2D" w:rsidRDefault="00361A2D" w:rsidP="00361A2D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361A2D">
              <w:rPr>
                <w:b/>
                <w:bCs/>
              </w:rPr>
              <w:t>£</w:t>
            </w:r>
          </w:p>
        </w:tc>
      </w:tr>
    </w:tbl>
    <w:p w14:paraId="3B7CED2B" w14:textId="77777777" w:rsidR="0053249F" w:rsidRDefault="0053249F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lang w:val="en-GB"/>
        </w:rPr>
        <w:br w:type="page"/>
      </w:r>
    </w:p>
    <w:p w14:paraId="1ABEFA35" w14:textId="04A777CB" w:rsidR="0025312D" w:rsidRDefault="0025312D" w:rsidP="0053249F">
      <w:pPr>
        <w:pStyle w:val="Subheading2"/>
        <w:jc w:val="center"/>
      </w:pPr>
      <w:r w:rsidRPr="0053249F">
        <w:t>Your household expenditure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205FCF" w:rsidRPr="00205FCF" w14:paraId="002FDF11" w14:textId="77777777" w:rsidTr="00205FCF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713E6A9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05FCF">
              <w:rPr>
                <w:b/>
                <w:bCs/>
                <w:sz w:val="22"/>
                <w:szCs w:val="22"/>
                <w:lang w:val="es-419"/>
              </w:rPr>
              <w:t>Average</w:t>
            </w:r>
            <w:proofErr w:type="spellEnd"/>
            <w:r w:rsidRPr="00205FCF">
              <w:rPr>
                <w:b/>
                <w:bCs/>
                <w:sz w:val="22"/>
                <w:szCs w:val="22"/>
                <w:lang w:val="es-419"/>
              </w:rPr>
              <w:t xml:space="preserve"> per calendar </w:t>
            </w:r>
            <w:proofErr w:type="spellStart"/>
            <w:r w:rsidRPr="00205FCF">
              <w:rPr>
                <w:b/>
                <w:bCs/>
                <w:sz w:val="22"/>
                <w:szCs w:val="22"/>
                <w:lang w:val="es-419"/>
              </w:rPr>
              <w:t>month</w:t>
            </w:r>
            <w:proofErr w:type="spellEnd"/>
          </w:p>
        </w:tc>
        <w:tc>
          <w:tcPr>
            <w:tcW w:w="1258" w:type="pct"/>
            <w:shd w:val="clear" w:color="auto" w:fill="ECEAE7" w:themeFill="background2"/>
          </w:tcPr>
          <w:p w14:paraId="028B4C7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 xml:space="preserve">How often? e.g. weekly, monthly </w:t>
            </w:r>
          </w:p>
        </w:tc>
        <w:tc>
          <w:tcPr>
            <w:tcW w:w="1100" w:type="pct"/>
            <w:shd w:val="clear" w:color="auto" w:fill="ECEAE7" w:themeFill="background2"/>
          </w:tcPr>
          <w:p w14:paraId="35013A9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>Payment amount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0B315FA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 xml:space="preserve">Enter the total amount you pay including towards arrears you may have </w:t>
            </w:r>
          </w:p>
        </w:tc>
      </w:tr>
      <w:tr w:rsidR="00205FCF" w:rsidRPr="00205FCF" w14:paraId="130EBDA7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78D4EA4" w14:textId="3341DD9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Housing and utility bills</w:t>
            </w:r>
          </w:p>
        </w:tc>
      </w:tr>
      <w:tr w:rsidR="00205FCF" w:rsidRPr="00205FCF" w14:paraId="0925B9FD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78E69E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D81087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A2EF01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5BD45A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Rent </w:t>
            </w:r>
          </w:p>
        </w:tc>
      </w:tr>
      <w:tr w:rsidR="00205FCF" w:rsidRPr="00205FCF" w14:paraId="4B3458A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75CD9B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019A4F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2DA5CE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E2A636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Water</w:t>
            </w:r>
          </w:p>
        </w:tc>
      </w:tr>
      <w:tr w:rsidR="00205FCF" w:rsidRPr="00205FCF" w14:paraId="7D011D9A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3B0B7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E34930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1FA2EF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5E994D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Council tax </w:t>
            </w:r>
          </w:p>
        </w:tc>
      </w:tr>
      <w:tr w:rsidR="00205FCF" w:rsidRPr="00205FCF" w14:paraId="11F5B3D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ED9A10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E0405D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B605F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4BB1E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Gas </w:t>
            </w:r>
          </w:p>
        </w:tc>
      </w:tr>
      <w:tr w:rsidR="00205FCF" w:rsidRPr="00205FCF" w14:paraId="2DFC8F0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A019B7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AB62C4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CE5A6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C6F898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Electricity</w:t>
            </w:r>
          </w:p>
        </w:tc>
      </w:tr>
      <w:tr w:rsidR="00205FCF" w:rsidRPr="00205FCF" w14:paraId="6F20A4F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D090C10" w14:textId="5C123313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Household services</w:t>
            </w:r>
          </w:p>
        </w:tc>
      </w:tr>
      <w:tr w:rsidR="00205FCF" w:rsidRPr="00205FCF" w14:paraId="7B837B27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264974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80D589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30C56B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B68B8B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Contents insurance</w:t>
            </w:r>
          </w:p>
        </w:tc>
      </w:tr>
      <w:tr w:rsidR="00205FCF" w:rsidRPr="00205FCF" w14:paraId="538178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7E18815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D28239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EAC22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42751F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Telephone and internet</w:t>
            </w:r>
          </w:p>
        </w:tc>
      </w:tr>
      <w:tr w:rsidR="00205FCF" w:rsidRPr="00205FCF" w14:paraId="7E8A82D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9054B0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B1B7E7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8CE926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D3AC6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TV licence </w:t>
            </w:r>
          </w:p>
        </w:tc>
      </w:tr>
      <w:tr w:rsidR="00205FCF" w:rsidRPr="00205FCF" w14:paraId="07414468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2C9BF7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C2A71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69046E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7FC5B2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Satellite or cable TV</w:t>
            </w:r>
          </w:p>
        </w:tc>
      </w:tr>
      <w:tr w:rsidR="00205FCF" w:rsidRPr="00205FCF" w14:paraId="1C954E3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E9F27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307B14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9288F9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419606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Repairs, service contracts </w:t>
            </w:r>
          </w:p>
        </w:tc>
      </w:tr>
      <w:tr w:rsidR="00205FCF" w:rsidRPr="00205FCF" w14:paraId="0251FC3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6E6E0FC" w14:textId="158F2D7E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Travel</w:t>
            </w:r>
          </w:p>
        </w:tc>
      </w:tr>
      <w:tr w:rsidR="00205FCF" w:rsidRPr="00205FCF" w14:paraId="4DAF0B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E4492B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BCF85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909A4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7C03EA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Spares &amp; servicing</w:t>
            </w:r>
          </w:p>
        </w:tc>
      </w:tr>
      <w:tr w:rsidR="00205FCF" w:rsidRPr="00205FCF" w14:paraId="6C2800C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5C62B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642FB0A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A5873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407DD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Road tax </w:t>
            </w:r>
          </w:p>
        </w:tc>
      </w:tr>
      <w:tr w:rsidR="00205FCF" w:rsidRPr="00205FCF" w14:paraId="40833D4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5B3FA6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99851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9407D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9FCC0F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Car insurance </w:t>
            </w:r>
          </w:p>
        </w:tc>
      </w:tr>
      <w:tr w:rsidR="00205FCF" w:rsidRPr="00205FCF" w14:paraId="00DA366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5D301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AFC890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520CA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14A3B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Breakdown cover</w:t>
            </w:r>
          </w:p>
        </w:tc>
      </w:tr>
      <w:tr w:rsidR="00205FCF" w:rsidRPr="00205FCF" w14:paraId="5138061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E65850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7AD2A3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389E8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C25624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Fuel &amp; parking </w:t>
            </w:r>
          </w:p>
        </w:tc>
      </w:tr>
      <w:tr w:rsidR="00205FCF" w:rsidRPr="00205FCF" w14:paraId="328E0FC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4ED1C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3D2EAA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D80F26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6DFCB7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Public transport </w:t>
            </w:r>
          </w:p>
        </w:tc>
      </w:tr>
      <w:tr w:rsidR="00205FCF" w:rsidRPr="00205FCF" w14:paraId="0021E310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EFFA321" w14:textId="30F8BFC3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Food &amp; housekeeping</w:t>
            </w:r>
          </w:p>
        </w:tc>
      </w:tr>
      <w:tr w:rsidR="00205FCF" w:rsidRPr="00205FCF" w14:paraId="0274DDF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F10878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82BE7B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64222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77F1C7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Food, toiletries &amp; cleaning products</w:t>
            </w:r>
          </w:p>
        </w:tc>
      </w:tr>
      <w:tr w:rsidR="00205FCF" w:rsidRPr="00205FCF" w14:paraId="0A4CF2D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873746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44F44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05B16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17B829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School meals</w:t>
            </w:r>
          </w:p>
        </w:tc>
      </w:tr>
      <w:tr w:rsidR="00205FCF" w:rsidRPr="00205FCF" w14:paraId="5994D6D5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50D90E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47CC37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164568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580A6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Tobacco</w:t>
            </w:r>
          </w:p>
        </w:tc>
      </w:tr>
      <w:tr w:rsidR="00205FCF" w:rsidRPr="00205FCF" w14:paraId="4373CD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E027E2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0AD55D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4C1CB4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9A03DE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Clothing &amp; footwear </w:t>
            </w:r>
          </w:p>
        </w:tc>
      </w:tr>
      <w:tr w:rsidR="00205FCF" w:rsidRPr="00205FCF" w14:paraId="7E7E3C5C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CAC0665" w14:textId="669A204A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Other services</w:t>
            </w:r>
          </w:p>
        </w:tc>
      </w:tr>
      <w:tr w:rsidR="00205FCF" w:rsidRPr="00205FCF" w14:paraId="5EE768A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BDE964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538CBA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EE8E0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F9F98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School trips &amp; activities</w:t>
            </w:r>
          </w:p>
        </w:tc>
      </w:tr>
      <w:tr w:rsidR="00205FCF" w:rsidRPr="00205FCF" w14:paraId="47CE47B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EA6544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DFC664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EBE7F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32FB20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Medicines &amp; prescriptions </w:t>
            </w:r>
          </w:p>
        </w:tc>
      </w:tr>
      <w:tr w:rsidR="00205FCF" w:rsidRPr="00205FCF" w14:paraId="5AC81FF1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A2B4D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FF6E4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5363DA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CE93CA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  <w:r w:rsidRPr="00205FCF">
              <w:rPr>
                <w:sz w:val="22"/>
                <w:szCs w:val="22"/>
                <w:lang w:val="de-DE"/>
              </w:rPr>
              <w:t xml:space="preserve">Dentist &amp; </w:t>
            </w:r>
            <w:proofErr w:type="spellStart"/>
            <w:r w:rsidRPr="00205FCF">
              <w:rPr>
                <w:sz w:val="22"/>
                <w:szCs w:val="22"/>
                <w:lang w:val="de-DE"/>
              </w:rPr>
              <w:t>opticians</w:t>
            </w:r>
            <w:proofErr w:type="spellEnd"/>
          </w:p>
        </w:tc>
      </w:tr>
      <w:tr w:rsidR="00205FCF" w:rsidRPr="00205FCF" w14:paraId="7CCCD4F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A7E3B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67BDFE0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7EC86DB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A27329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Hairdressing</w:t>
            </w:r>
            <w:r w:rsidRPr="00205FCF">
              <w:rPr>
                <w:sz w:val="22"/>
                <w:szCs w:val="22"/>
              </w:rPr>
              <w:t xml:space="preserve"> </w:t>
            </w:r>
          </w:p>
        </w:tc>
      </w:tr>
      <w:tr w:rsidR="00205FCF" w:rsidRPr="00205FCF" w14:paraId="2C09A85F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123F0D" w14:textId="3155CBC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Personal &amp; leisure</w:t>
            </w:r>
          </w:p>
        </w:tc>
      </w:tr>
      <w:tr w:rsidR="00205FCF" w:rsidRPr="00205FCF" w14:paraId="7CC83D4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98D056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0214FF7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7A9815F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378ECFD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Newspapers &amp; magazines </w:t>
            </w:r>
          </w:p>
        </w:tc>
      </w:tr>
      <w:tr w:rsidR="00205FCF" w:rsidRPr="00205FCF" w14:paraId="6B22D8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8E496C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479280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701AFA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6BC26A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Sports, hobbies &amp; leisure </w:t>
            </w:r>
          </w:p>
        </w:tc>
      </w:tr>
      <w:tr w:rsidR="00205FCF" w:rsidRPr="00205FCF" w14:paraId="76C021BE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DBD42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6659D2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34BA11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770A03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Children's pocket money</w:t>
            </w:r>
          </w:p>
        </w:tc>
      </w:tr>
      <w:tr w:rsidR="00205FCF" w:rsidRPr="00205FCF" w14:paraId="6B38CC5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3DB713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492C96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457BB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AA8DD2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Sundries &amp; emergencies </w:t>
            </w:r>
          </w:p>
        </w:tc>
      </w:tr>
      <w:tr w:rsidR="00205FCF" w:rsidRPr="00205FCF" w14:paraId="0A0469A4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D037DF7" w14:textId="0F94DB95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Other costs</w:t>
            </w:r>
          </w:p>
        </w:tc>
      </w:tr>
      <w:tr w:rsidR="00205FCF" w:rsidRPr="00205FCF" w14:paraId="31F689A0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655644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F4343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83B53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CCB2D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205FCF" w:rsidRPr="00205FCF" w14:paraId="688CF3EB" w14:textId="77777777" w:rsidTr="00205FCF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5A0A819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rFonts w:hint="cs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601A35C0" w14:textId="72EE748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>Total expenses (B)</w:t>
            </w:r>
          </w:p>
        </w:tc>
      </w:tr>
    </w:tbl>
    <w:p w14:paraId="246DD4CD" w14:textId="77777777" w:rsidR="0053249F" w:rsidRDefault="0053249F">
      <w:pPr>
        <w:spacing w:after="0" w:line="240" w:lineRule="auto"/>
        <w:rPr>
          <w:rFonts w:ascii="Nunito Sans ExtraBold" w:hAnsi="Nunito Sans ExtraBold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3B2AAF7" w14:textId="14052D3E" w:rsidR="0003153C" w:rsidRDefault="0025312D" w:rsidP="0003153C">
      <w:pPr>
        <w:pStyle w:val="Subheading2"/>
        <w:jc w:val="center"/>
      </w:pPr>
      <w:r w:rsidRPr="0053249F">
        <w:t>Debts and arrears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40"/>
        <w:gridCol w:w="2123"/>
        <w:gridCol w:w="2370"/>
        <w:gridCol w:w="2505"/>
      </w:tblGrid>
      <w:tr w:rsidR="0003153C" w:rsidRPr="009F69B2" w14:paraId="6AD6DC9D" w14:textId="77777777" w:rsidTr="0003153C">
        <w:tc>
          <w:tcPr>
            <w:tcW w:w="1250" w:type="pct"/>
            <w:shd w:val="clear" w:color="auto" w:fill="ECEAE7" w:themeFill="background2"/>
            <w:vAlign w:val="center"/>
          </w:tcPr>
          <w:p w14:paraId="03918D30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>Payments negotiated to pay off arrears (weekly/monthly)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01E219A5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 xml:space="preserve">Amount owed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59FE930D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 xml:space="preserve">Type of debt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165C37D6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>Name of organisation or lender</w:t>
            </w:r>
          </w:p>
        </w:tc>
      </w:tr>
      <w:tr w:rsidR="0003153C" w:rsidRPr="00637FAF" w14:paraId="0C166698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FDA650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861957C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B0596A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Rent arrears</w:t>
            </w:r>
          </w:p>
        </w:tc>
        <w:tc>
          <w:tcPr>
            <w:tcW w:w="1342" w:type="pct"/>
            <w:vAlign w:val="center"/>
          </w:tcPr>
          <w:p w14:paraId="6263072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51CEF51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526A9F9F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F7A7EC3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95DDD2C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Council tax arrears</w:t>
            </w:r>
          </w:p>
        </w:tc>
        <w:tc>
          <w:tcPr>
            <w:tcW w:w="1342" w:type="pct"/>
            <w:vAlign w:val="center"/>
          </w:tcPr>
          <w:p w14:paraId="20FAD52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21F9B2E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B9CF2E9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1F1F84A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31A4E3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Gas arrears</w:t>
            </w:r>
          </w:p>
        </w:tc>
        <w:tc>
          <w:tcPr>
            <w:tcW w:w="1342" w:type="pct"/>
            <w:vAlign w:val="center"/>
          </w:tcPr>
          <w:p w14:paraId="668F493E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5241B58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3503609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735B802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E0FC2C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Electricity arrears</w:t>
            </w:r>
          </w:p>
        </w:tc>
        <w:tc>
          <w:tcPr>
            <w:tcW w:w="1342" w:type="pct"/>
            <w:vAlign w:val="center"/>
          </w:tcPr>
          <w:p w14:paraId="2C36ED7E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5E63800C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3DDD7261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79BC84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0420685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000EBD1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7D83FCD5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2A34455F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560E67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73446F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31526F3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317929C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B877F4C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82B73A2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5FFCC58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614F122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1C9440FF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1043B00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FC59B86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EC0B05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C6F802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24CE6809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7E8E2E8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F9C0494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0F686E45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45B120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631BB227" w14:textId="77777777" w:rsidTr="0003153C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D79F98A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b/>
              </w:rPr>
            </w:pPr>
            <w:r w:rsidRPr="0003153C">
              <w:rPr>
                <w:rFonts w:hint="cs"/>
                <w:b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6B66D58F" w14:textId="152128BC" w:rsidR="0003153C" w:rsidRPr="0003153C" w:rsidRDefault="0003153C" w:rsidP="0003153C">
            <w:pPr>
              <w:pStyle w:val="Body"/>
              <w:spacing w:after="0" w:line="240" w:lineRule="auto"/>
              <w:rPr>
                <w:b/>
              </w:rPr>
            </w:pPr>
            <w:r w:rsidRPr="0003153C">
              <w:rPr>
                <w:b/>
                <w:lang w:val="en-GB"/>
              </w:rPr>
              <w:t>Total debt</w:t>
            </w:r>
            <w:r w:rsidRPr="0003153C">
              <w:rPr>
                <w:b/>
                <w:lang w:val="en-GB"/>
              </w:rPr>
              <w:t xml:space="preserve"> </w:t>
            </w:r>
          </w:p>
        </w:tc>
      </w:tr>
      <w:tr w:rsidR="0003153C" w:rsidRPr="00634930" w14:paraId="4B40E9CF" w14:textId="77777777" w:rsidTr="0003153C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388E6EE4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What are your contingency plans?</w:t>
            </w:r>
          </w:p>
        </w:tc>
      </w:tr>
    </w:tbl>
    <w:p w14:paraId="4B99D464" w14:textId="27A740FB" w:rsidR="0053249F" w:rsidRDefault="0053249F" w:rsidP="003B6C80">
      <w:pPr>
        <w:pStyle w:val="Body"/>
        <w:rPr>
          <w:lang w:val="en-GB"/>
        </w:rPr>
      </w:pPr>
      <w:bookmarkStart w:id="0" w:name="_Hlk490556017"/>
    </w:p>
    <w:p w14:paraId="5674A244" w14:textId="77777777" w:rsidR="0003153C" w:rsidRDefault="0003153C" w:rsidP="003B6C80">
      <w:pPr>
        <w:pStyle w:val="Body"/>
        <w:rPr>
          <w:lang w:val="en-GB"/>
        </w:rPr>
      </w:pPr>
    </w:p>
    <w:p w14:paraId="0635D71D" w14:textId="77777777" w:rsidR="0025312D" w:rsidRPr="00637FAF" w:rsidRDefault="0025312D" w:rsidP="003B6C80">
      <w:pPr>
        <w:pStyle w:val="Subheading2"/>
        <w:jc w:val="center"/>
      </w:pPr>
      <w:r w:rsidRPr="00637FAF">
        <w:rPr>
          <w:lang w:val="en-GB"/>
        </w:rPr>
        <w:t>Your plan</w:t>
      </w:r>
    </w:p>
    <w:p w14:paraId="5A8A3A31" w14:textId="77777777" w:rsidR="0025312D" w:rsidRPr="005F1BBD" w:rsidRDefault="0025312D" w:rsidP="0025312D">
      <w:pPr>
        <w:rPr>
          <w:sz w:val="2"/>
          <w:szCs w:val="2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03153C" w14:paraId="21238A92" w14:textId="28A99279" w:rsidTr="0003153C">
        <w:trPr>
          <w:trHeight w:val="567"/>
        </w:trPr>
        <w:tc>
          <w:tcPr>
            <w:tcW w:w="2729" w:type="pct"/>
            <w:vAlign w:val="center"/>
          </w:tcPr>
          <w:p w14:paraId="5BC1493D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My total household income is</w:t>
            </w:r>
          </w:p>
        </w:tc>
        <w:tc>
          <w:tcPr>
            <w:tcW w:w="2271" w:type="pct"/>
            <w:vAlign w:val="center"/>
          </w:tcPr>
          <w:p w14:paraId="77A8C83B" w14:textId="5381F6AD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(A)</w:t>
            </w:r>
          </w:p>
        </w:tc>
      </w:tr>
      <w:tr w:rsidR="0003153C" w14:paraId="00526F3C" w14:textId="3AEE5755" w:rsidTr="0003153C">
        <w:trPr>
          <w:trHeight w:val="567"/>
        </w:trPr>
        <w:tc>
          <w:tcPr>
            <w:tcW w:w="2729" w:type="pct"/>
            <w:vAlign w:val="center"/>
          </w:tcPr>
          <w:p w14:paraId="51352ED5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My total household expenditure is</w:t>
            </w:r>
          </w:p>
        </w:tc>
        <w:tc>
          <w:tcPr>
            <w:tcW w:w="2271" w:type="pct"/>
            <w:vAlign w:val="center"/>
          </w:tcPr>
          <w:p w14:paraId="7B7771D2" w14:textId="3BE11ADF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(B)</w:t>
            </w:r>
          </w:p>
        </w:tc>
      </w:tr>
      <w:tr w:rsidR="0003153C" w14:paraId="678351B6" w14:textId="06F8D3C1" w:rsidTr="0003153C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16557557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This leaves me with an available amount of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8FABE0B" w14:textId="45D0B68D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(C)</w:t>
            </w:r>
            <w:r w:rsidRPr="00637FAF">
              <w:t>)</w:t>
            </w:r>
          </w:p>
        </w:tc>
      </w:tr>
    </w:tbl>
    <w:p w14:paraId="4EC94037" w14:textId="77777777" w:rsidR="00DE3502" w:rsidRPr="00F34655" w:rsidRDefault="0025312D" w:rsidP="009324A6">
      <w:pPr>
        <w:pStyle w:val="PageTitle"/>
        <w:rPr>
          <w:sz w:val="36"/>
        </w:rPr>
      </w:pPr>
      <w:r>
        <w:rPr>
          <w:rFonts w:eastAsia="Calibri" w:cs="Arial"/>
          <w:sz w:val="22"/>
          <w:szCs w:val="22"/>
          <w:lang w:val="en-GB"/>
        </w:rPr>
        <w:br w:type="page"/>
      </w:r>
      <w:proofErr w:type="spellStart"/>
      <w:r w:rsidR="00DE3502" w:rsidRPr="00F34655">
        <w:t>Pîlana</w:t>
      </w:r>
      <w:proofErr w:type="spellEnd"/>
      <w:r w:rsidR="00DE3502" w:rsidRPr="00F34655">
        <w:t xml:space="preserve"> </w:t>
      </w:r>
      <w:proofErr w:type="spellStart"/>
      <w:r w:rsidR="00DE3502" w:rsidRPr="00F34655">
        <w:t>Budceya</w:t>
      </w:r>
      <w:proofErr w:type="spellEnd"/>
      <w:r w:rsidR="00DE3502" w:rsidRPr="00F34655">
        <w:t xml:space="preserve"> </w:t>
      </w:r>
      <w:proofErr w:type="spellStart"/>
      <w:r w:rsidR="00DE3502" w:rsidRPr="00F34655">
        <w:t>Kesanî</w:t>
      </w:r>
      <w:proofErr w:type="spellEnd"/>
      <w:r w:rsidR="00DE3502" w:rsidRPr="00F34655">
        <w:t xml:space="preserve"> / </w:t>
      </w:r>
      <w:proofErr w:type="spellStart"/>
      <w:r w:rsidR="00DE3502" w:rsidRPr="00F34655">
        <w:t>Malbatî</w:t>
      </w:r>
      <w:proofErr w:type="spellEnd"/>
    </w:p>
    <w:p w14:paraId="19B15935" w14:textId="77777777" w:rsidR="00DE3502" w:rsidRPr="007904FF" w:rsidRDefault="00DE3502" w:rsidP="009324A6">
      <w:pPr>
        <w:pStyle w:val="Body"/>
        <w:rPr>
          <w:sz w:val="22"/>
          <w:szCs w:val="22"/>
          <w:lang w:val="nl-NL"/>
        </w:rPr>
      </w:pPr>
      <w:proofErr w:type="spellStart"/>
      <w:r w:rsidRPr="00637FAF">
        <w:rPr>
          <w:lang w:val="es-419"/>
        </w:rPr>
        <w:t>Ev</w:t>
      </w:r>
      <w:proofErr w:type="spellEnd"/>
      <w:r w:rsidRPr="00637FAF">
        <w:rPr>
          <w:lang w:val="es-419"/>
        </w:rPr>
        <w:t xml:space="preserve"> </w:t>
      </w:r>
      <w:proofErr w:type="spellStart"/>
      <w:r w:rsidRPr="00637FAF">
        <w:rPr>
          <w:lang w:val="es-419"/>
        </w:rPr>
        <w:t>pîlan</w:t>
      </w:r>
      <w:proofErr w:type="spellEnd"/>
      <w:r w:rsidRPr="00637FAF">
        <w:rPr>
          <w:lang w:val="es-419"/>
        </w:rPr>
        <w:t xml:space="preserve"> </w:t>
      </w:r>
      <w:proofErr w:type="spellStart"/>
      <w:r w:rsidRPr="00637FAF">
        <w:rPr>
          <w:lang w:val="es-419"/>
        </w:rPr>
        <w:t>bi</w:t>
      </w:r>
      <w:proofErr w:type="spellEnd"/>
      <w:r w:rsidRPr="00637FAF">
        <w:rPr>
          <w:lang w:val="es-419"/>
        </w:rPr>
        <w:t xml:space="preserve"> van ve </w:t>
      </w:r>
      <w:proofErr w:type="spellStart"/>
      <w:r w:rsidRPr="00637FAF">
        <w:rPr>
          <w:lang w:val="es-419"/>
        </w:rPr>
        <w:t>têkildar</w:t>
      </w:r>
      <w:proofErr w:type="spellEnd"/>
      <w:r w:rsidRPr="00637FAF">
        <w:rPr>
          <w:lang w:val="es-419"/>
        </w:rPr>
        <w:t xml:space="preserve"> e </w:t>
      </w:r>
      <w:r w:rsidRPr="00874FFE">
        <w:rPr>
          <w:lang w:val="nl-NL"/>
        </w:rPr>
        <w:t>……………………………………………</w:t>
      </w:r>
      <w:r>
        <w:rPr>
          <w:lang w:val="nl-NL"/>
        </w:rPr>
        <w:t>.</w:t>
      </w:r>
      <w:r w:rsidRPr="00874FFE">
        <w:rPr>
          <w:lang w:val="nl-NL"/>
        </w:rPr>
        <w:t xml:space="preserve">…………………….. </w:t>
      </w:r>
      <w:r w:rsidRPr="007904FF">
        <w:rPr>
          <w:lang w:val="nl-NL"/>
        </w:rPr>
        <w:t>(</w:t>
      </w:r>
      <w:proofErr w:type="spellStart"/>
      <w:r w:rsidRPr="007904FF">
        <w:rPr>
          <w:lang w:val="nl-NL"/>
        </w:rPr>
        <w:t>nav</w:t>
      </w:r>
      <w:proofErr w:type="spellEnd"/>
      <w:r w:rsidRPr="007904FF">
        <w:rPr>
          <w:lang w:val="nl-NL"/>
        </w:rPr>
        <w:t>)</w:t>
      </w:r>
    </w:p>
    <w:p w14:paraId="43B81288" w14:textId="77777777" w:rsidR="00DE3502" w:rsidRPr="007904FF" w:rsidRDefault="00DE3502" w:rsidP="009324A6">
      <w:pPr>
        <w:pStyle w:val="Body"/>
        <w:rPr>
          <w:lang w:val="nl-NL"/>
        </w:rPr>
      </w:pPr>
      <w:proofErr w:type="spellStart"/>
      <w:r w:rsidRPr="007904FF">
        <w:rPr>
          <w:lang w:val="nl-NL"/>
        </w:rPr>
        <w:t>Ev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pîlan</w:t>
      </w:r>
      <w:proofErr w:type="spellEnd"/>
      <w:r w:rsidRPr="007904FF">
        <w:rPr>
          <w:lang w:val="nl-NL"/>
        </w:rPr>
        <w:t xml:space="preserve"> di …..……/……..…./…………. de </w:t>
      </w:r>
      <w:proofErr w:type="spellStart"/>
      <w:r w:rsidRPr="007904FF">
        <w:rPr>
          <w:lang w:val="nl-NL"/>
        </w:rPr>
        <w:t>hatiye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nivîsandin</w:t>
      </w:r>
      <w:proofErr w:type="spellEnd"/>
      <w:r w:rsidRPr="007904FF">
        <w:rPr>
          <w:lang w:val="nl-NL"/>
        </w:rPr>
        <w:t xml:space="preserve">  (</w:t>
      </w:r>
      <w:proofErr w:type="spellStart"/>
      <w:r w:rsidRPr="007904FF">
        <w:rPr>
          <w:lang w:val="nl-NL"/>
        </w:rPr>
        <w:t>tarîx</w:t>
      </w:r>
      <w:proofErr w:type="spellEnd"/>
      <w:r w:rsidRPr="007904FF">
        <w:rPr>
          <w:lang w:val="nl-NL"/>
        </w:rPr>
        <w:t>)</w:t>
      </w:r>
    </w:p>
    <w:p w14:paraId="07ABC1CD" w14:textId="77777777" w:rsidR="00DE3502" w:rsidRPr="007904FF" w:rsidRDefault="00DE3502" w:rsidP="009324A6">
      <w:pPr>
        <w:pStyle w:val="Body"/>
        <w:rPr>
          <w:lang w:val="nl-NL"/>
        </w:rPr>
      </w:pPr>
    </w:p>
    <w:p w14:paraId="63369981" w14:textId="77777777" w:rsidR="00DE3502" w:rsidRPr="007904FF" w:rsidRDefault="00DE3502" w:rsidP="009324A6">
      <w:pPr>
        <w:pStyle w:val="Subheading1"/>
        <w:jc w:val="center"/>
        <w:rPr>
          <w:lang w:val="nl-NL"/>
        </w:rPr>
      </w:pPr>
      <w:proofErr w:type="spellStart"/>
      <w:r w:rsidRPr="007904FF">
        <w:rPr>
          <w:lang w:val="nl-NL"/>
        </w:rPr>
        <w:t>Çima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pîlaneke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budceyê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hebe</w:t>
      </w:r>
      <w:proofErr w:type="spellEnd"/>
      <w:r w:rsidRPr="007904FF">
        <w:rPr>
          <w:lang w:val="nl-NL"/>
        </w:rPr>
        <w:t>?</w:t>
      </w:r>
    </w:p>
    <w:p w14:paraId="40ABE75E" w14:textId="77777777" w:rsidR="00DE3502" w:rsidRPr="007904FF" w:rsidRDefault="00DE3502" w:rsidP="009324A6">
      <w:pPr>
        <w:pStyle w:val="Body"/>
        <w:rPr>
          <w:lang w:val="nl-NL"/>
        </w:rPr>
      </w:pPr>
      <w:proofErr w:type="spellStart"/>
      <w:r w:rsidRPr="007904FF">
        <w:rPr>
          <w:lang w:val="nl-NL"/>
        </w:rPr>
        <w:t>Vê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pîlana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budceyê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ji</w:t>
      </w:r>
      <w:proofErr w:type="spellEnd"/>
      <w:r w:rsidRPr="007904FF">
        <w:rPr>
          <w:lang w:val="nl-NL"/>
        </w:rPr>
        <w:t xml:space="preserve"> bo </w:t>
      </w:r>
      <w:proofErr w:type="spellStart"/>
      <w:r w:rsidRPr="007904FF">
        <w:rPr>
          <w:lang w:val="nl-NL"/>
        </w:rPr>
        <w:t>alîkarîya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birêvebirinê</w:t>
      </w:r>
      <w:proofErr w:type="spellEnd"/>
      <w:r w:rsidRPr="007904FF">
        <w:rPr>
          <w:lang w:val="nl-NL"/>
        </w:rPr>
        <w:t xml:space="preserve"> û </w:t>
      </w:r>
      <w:proofErr w:type="spellStart"/>
      <w:r w:rsidRPr="007904FF">
        <w:rPr>
          <w:lang w:val="nl-NL"/>
        </w:rPr>
        <w:t>pîlankirina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aborîya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alavên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xwe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yên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malê</w:t>
      </w:r>
      <w:proofErr w:type="spellEnd"/>
      <w:r w:rsidRPr="007904FF">
        <w:rPr>
          <w:lang w:val="nl-NL"/>
        </w:rPr>
        <w:t xml:space="preserve"> bi kar </w:t>
      </w:r>
      <w:proofErr w:type="spellStart"/>
      <w:r w:rsidRPr="007904FF">
        <w:rPr>
          <w:lang w:val="nl-NL"/>
        </w:rPr>
        <w:t>bînin</w:t>
      </w:r>
      <w:proofErr w:type="spellEnd"/>
      <w:r w:rsidRPr="007904FF">
        <w:rPr>
          <w:lang w:val="nl-NL"/>
        </w:rPr>
        <w:t>.</w:t>
      </w:r>
    </w:p>
    <w:p w14:paraId="1DD7E481" w14:textId="77777777" w:rsidR="00DE3502" w:rsidRPr="007904FF" w:rsidRDefault="00DE3502" w:rsidP="009324A6">
      <w:pPr>
        <w:pStyle w:val="Body"/>
        <w:rPr>
          <w:lang w:val="nl-NL"/>
        </w:rPr>
      </w:pPr>
      <w:proofErr w:type="spellStart"/>
      <w:r w:rsidRPr="007904FF">
        <w:rPr>
          <w:lang w:val="nl-NL"/>
        </w:rPr>
        <w:t>Ji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kerema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xwe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hemû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hatinîyên</w:t>
      </w:r>
      <w:proofErr w:type="spellEnd"/>
      <w:r w:rsidRPr="007904FF">
        <w:rPr>
          <w:lang w:val="nl-NL"/>
        </w:rPr>
        <w:t xml:space="preserve"> û </w:t>
      </w:r>
      <w:proofErr w:type="spellStart"/>
      <w:r w:rsidRPr="007904FF">
        <w:rPr>
          <w:lang w:val="nl-NL"/>
        </w:rPr>
        <w:t>lêçûyînên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alavên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xwe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yên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malê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rêz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bikin</w:t>
      </w:r>
      <w:proofErr w:type="spellEnd"/>
      <w:r w:rsidRPr="007904FF">
        <w:rPr>
          <w:lang w:val="nl-NL"/>
        </w:rPr>
        <w:t>.</w:t>
      </w:r>
    </w:p>
    <w:p w14:paraId="7E65FD27" w14:textId="77777777" w:rsidR="00DE3502" w:rsidRPr="007904FF" w:rsidRDefault="00DE3502" w:rsidP="009324A6">
      <w:pPr>
        <w:pStyle w:val="Body"/>
        <w:rPr>
          <w:lang w:val="nl-NL"/>
        </w:rPr>
      </w:pPr>
      <w:proofErr w:type="spellStart"/>
      <w:r w:rsidRPr="007904FF">
        <w:rPr>
          <w:lang w:val="nl-NL"/>
        </w:rPr>
        <w:t>Gava</w:t>
      </w:r>
      <w:proofErr w:type="spellEnd"/>
      <w:r w:rsidRPr="007904FF">
        <w:rPr>
          <w:lang w:val="nl-NL"/>
        </w:rPr>
        <w:t xml:space="preserve"> we </w:t>
      </w:r>
      <w:proofErr w:type="spellStart"/>
      <w:r w:rsidRPr="007904FF">
        <w:rPr>
          <w:lang w:val="nl-NL"/>
        </w:rPr>
        <w:t>hemû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jimaran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danî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ser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hev</w:t>
      </w:r>
      <w:proofErr w:type="spellEnd"/>
      <w:r w:rsidRPr="007904FF">
        <w:rPr>
          <w:lang w:val="nl-NL"/>
        </w:rPr>
        <w:t xml:space="preserve"> û </w:t>
      </w:r>
      <w:proofErr w:type="spellStart"/>
      <w:r w:rsidRPr="007904FF">
        <w:rPr>
          <w:lang w:val="nl-NL"/>
        </w:rPr>
        <w:t>din</w:t>
      </w:r>
      <w:proofErr w:type="spellEnd"/>
      <w:r w:rsidRPr="007904FF">
        <w:rPr>
          <w:lang w:val="nl-NL"/>
        </w:rPr>
        <w:t xml:space="preserve">, </w:t>
      </w:r>
      <w:proofErr w:type="spellStart"/>
      <w:r w:rsidRPr="007904FF">
        <w:rPr>
          <w:lang w:val="nl-NL"/>
        </w:rPr>
        <w:t>hûn</w:t>
      </w:r>
      <w:proofErr w:type="spellEnd"/>
      <w:r w:rsidRPr="007904FF">
        <w:rPr>
          <w:lang w:val="nl-NL"/>
        </w:rPr>
        <w:t xml:space="preserve"> ê </w:t>
      </w:r>
      <w:proofErr w:type="spellStart"/>
      <w:r w:rsidRPr="007904FF">
        <w:rPr>
          <w:lang w:val="nl-NL"/>
        </w:rPr>
        <w:t>bibînin</w:t>
      </w:r>
      <w:proofErr w:type="spellEnd"/>
      <w:r w:rsidRPr="007904FF">
        <w:rPr>
          <w:lang w:val="nl-NL"/>
        </w:rPr>
        <w:t xml:space="preserve"> ka tu </w:t>
      </w:r>
      <w:proofErr w:type="spellStart"/>
      <w:r w:rsidRPr="007904FF">
        <w:rPr>
          <w:lang w:val="nl-NL"/>
        </w:rPr>
        <w:t>pereyê</w:t>
      </w:r>
      <w:proofErr w:type="spellEnd"/>
      <w:r w:rsidRPr="007904FF">
        <w:rPr>
          <w:lang w:val="nl-NL"/>
        </w:rPr>
        <w:t xml:space="preserve"> we </w:t>
      </w:r>
      <w:proofErr w:type="spellStart"/>
      <w:r w:rsidRPr="007904FF">
        <w:rPr>
          <w:lang w:val="nl-NL"/>
        </w:rPr>
        <w:t>maye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yan</w:t>
      </w:r>
      <w:proofErr w:type="spellEnd"/>
      <w:r w:rsidRPr="007904FF">
        <w:rPr>
          <w:lang w:val="nl-NL"/>
        </w:rPr>
        <w:t xml:space="preserve"> na.</w:t>
      </w:r>
    </w:p>
    <w:p w14:paraId="29ADCEA2" w14:textId="77777777" w:rsidR="00DE3502" w:rsidRPr="007904FF" w:rsidRDefault="00DE3502" w:rsidP="009324A6">
      <w:pPr>
        <w:pStyle w:val="Body"/>
        <w:rPr>
          <w:lang w:val="nl-NL"/>
        </w:rPr>
      </w:pPr>
      <w:proofErr w:type="spellStart"/>
      <w:r w:rsidRPr="007904FF">
        <w:rPr>
          <w:lang w:val="nl-NL"/>
        </w:rPr>
        <w:t>Dê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ev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pîlan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alîkarîyê</w:t>
      </w:r>
      <w:proofErr w:type="spellEnd"/>
      <w:r w:rsidRPr="007904FF">
        <w:rPr>
          <w:lang w:val="nl-NL"/>
        </w:rPr>
        <w:t xml:space="preserve"> bi we re bike </w:t>
      </w:r>
      <w:proofErr w:type="spellStart"/>
      <w:r w:rsidRPr="007904FF">
        <w:rPr>
          <w:lang w:val="nl-NL"/>
        </w:rPr>
        <w:t>hûn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hatinîya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xwe</w:t>
      </w:r>
      <w:proofErr w:type="spellEnd"/>
      <w:r w:rsidRPr="007904FF">
        <w:rPr>
          <w:lang w:val="nl-NL"/>
        </w:rPr>
        <w:t xml:space="preserve"> bi </w:t>
      </w:r>
      <w:proofErr w:type="spellStart"/>
      <w:r w:rsidRPr="007904FF">
        <w:rPr>
          <w:lang w:val="nl-NL"/>
        </w:rPr>
        <w:t>rê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ve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bibin</w:t>
      </w:r>
      <w:proofErr w:type="spellEnd"/>
      <w:r w:rsidRPr="007904FF">
        <w:rPr>
          <w:lang w:val="nl-NL"/>
        </w:rPr>
        <w:t xml:space="preserve"> û </w:t>
      </w:r>
      <w:proofErr w:type="spellStart"/>
      <w:r w:rsidRPr="007904FF">
        <w:rPr>
          <w:lang w:val="nl-NL"/>
        </w:rPr>
        <w:t>pereyê</w:t>
      </w:r>
      <w:proofErr w:type="spellEnd"/>
      <w:r w:rsidRPr="007904FF">
        <w:rPr>
          <w:lang w:val="nl-NL"/>
        </w:rPr>
        <w:t xml:space="preserve"> we </w:t>
      </w:r>
      <w:proofErr w:type="spellStart"/>
      <w:r w:rsidRPr="007904FF">
        <w:rPr>
          <w:lang w:val="nl-NL"/>
        </w:rPr>
        <w:t>têra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tiştên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hîmî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yên</w:t>
      </w:r>
      <w:proofErr w:type="spellEnd"/>
      <w:r w:rsidRPr="007904FF">
        <w:rPr>
          <w:lang w:val="nl-NL"/>
        </w:rPr>
        <w:t xml:space="preserve"> wek </w:t>
      </w:r>
      <w:proofErr w:type="spellStart"/>
      <w:r w:rsidRPr="007904FF">
        <w:rPr>
          <w:lang w:val="nl-NL"/>
        </w:rPr>
        <w:t>xwarinê</w:t>
      </w:r>
      <w:proofErr w:type="spellEnd"/>
      <w:r w:rsidRPr="007904FF">
        <w:rPr>
          <w:lang w:val="nl-NL"/>
        </w:rPr>
        <w:t xml:space="preserve">, </w:t>
      </w:r>
      <w:proofErr w:type="spellStart"/>
      <w:r w:rsidRPr="007904FF">
        <w:rPr>
          <w:lang w:val="nl-NL"/>
        </w:rPr>
        <w:t>fatoreyên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elektrîkê</w:t>
      </w:r>
      <w:proofErr w:type="spellEnd"/>
      <w:r w:rsidRPr="007904FF">
        <w:rPr>
          <w:lang w:val="nl-NL"/>
        </w:rPr>
        <w:t xml:space="preserve"> û </w:t>
      </w:r>
      <w:proofErr w:type="spellStart"/>
      <w:r w:rsidRPr="007904FF">
        <w:rPr>
          <w:lang w:val="nl-NL"/>
        </w:rPr>
        <w:t>cilan</w:t>
      </w:r>
      <w:proofErr w:type="spellEnd"/>
      <w:r w:rsidRPr="007904FF">
        <w:rPr>
          <w:lang w:val="nl-NL"/>
        </w:rPr>
        <w:t xml:space="preserve"> bike.</w:t>
      </w:r>
    </w:p>
    <w:p w14:paraId="0BDCF44C" w14:textId="77777777" w:rsidR="00DE3502" w:rsidRPr="007904FF" w:rsidRDefault="00DE3502" w:rsidP="009324A6">
      <w:pPr>
        <w:pStyle w:val="Body"/>
        <w:rPr>
          <w:lang w:val="nl-NL"/>
        </w:rPr>
      </w:pPr>
      <w:proofErr w:type="spellStart"/>
      <w:r w:rsidRPr="007904FF">
        <w:rPr>
          <w:lang w:val="nl-NL"/>
        </w:rPr>
        <w:t>Dê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hevalê</w:t>
      </w:r>
      <w:proofErr w:type="spellEnd"/>
      <w:r w:rsidRPr="007904FF">
        <w:rPr>
          <w:lang w:val="nl-NL"/>
        </w:rPr>
        <w:t xml:space="preserve">(n) we </w:t>
      </w:r>
      <w:proofErr w:type="spellStart"/>
      <w:r w:rsidRPr="007904FF">
        <w:rPr>
          <w:lang w:val="nl-NL"/>
        </w:rPr>
        <w:t>ji</w:t>
      </w:r>
      <w:proofErr w:type="spellEnd"/>
      <w:r w:rsidRPr="007904FF">
        <w:rPr>
          <w:lang w:val="nl-NL"/>
        </w:rPr>
        <w:t xml:space="preserve"> bo </w:t>
      </w:r>
      <w:proofErr w:type="spellStart"/>
      <w:r w:rsidRPr="007904FF">
        <w:rPr>
          <w:lang w:val="nl-NL"/>
        </w:rPr>
        <w:t>temamkirina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vê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formê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alî</w:t>
      </w:r>
      <w:proofErr w:type="spellEnd"/>
      <w:r w:rsidRPr="007904FF">
        <w:rPr>
          <w:lang w:val="nl-NL"/>
        </w:rPr>
        <w:t xml:space="preserve"> we </w:t>
      </w:r>
      <w:proofErr w:type="spellStart"/>
      <w:r w:rsidRPr="007904FF">
        <w:rPr>
          <w:lang w:val="nl-NL"/>
        </w:rPr>
        <w:t>bikin</w:t>
      </w:r>
      <w:proofErr w:type="spellEnd"/>
      <w:r w:rsidRPr="007904FF">
        <w:rPr>
          <w:lang w:val="nl-NL"/>
        </w:rPr>
        <w:t xml:space="preserve"> û li </w:t>
      </w:r>
      <w:proofErr w:type="spellStart"/>
      <w:r w:rsidRPr="007904FF">
        <w:rPr>
          <w:lang w:val="nl-NL"/>
        </w:rPr>
        <w:t>ser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tiştên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hûn</w:t>
      </w:r>
      <w:proofErr w:type="spellEnd"/>
      <w:r w:rsidRPr="007904FF">
        <w:rPr>
          <w:lang w:val="nl-NL"/>
        </w:rPr>
        <w:t xml:space="preserve"> bi wan </w:t>
      </w:r>
      <w:proofErr w:type="spellStart"/>
      <w:r w:rsidRPr="007904FF">
        <w:rPr>
          <w:lang w:val="nl-NL"/>
        </w:rPr>
        <w:t>baş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nizanin</w:t>
      </w:r>
      <w:proofErr w:type="spellEnd"/>
      <w:r w:rsidRPr="007904FF">
        <w:rPr>
          <w:lang w:val="nl-NL"/>
        </w:rPr>
        <w:t xml:space="preserve"> </w:t>
      </w:r>
      <w:proofErr w:type="spellStart"/>
      <w:r w:rsidRPr="007904FF">
        <w:rPr>
          <w:lang w:val="nl-NL"/>
        </w:rPr>
        <w:t>şîretan</w:t>
      </w:r>
      <w:proofErr w:type="spellEnd"/>
      <w:r w:rsidRPr="007904FF">
        <w:rPr>
          <w:lang w:val="nl-NL"/>
        </w:rPr>
        <w:t xml:space="preserve"> li we </w:t>
      </w:r>
      <w:proofErr w:type="spellStart"/>
      <w:r w:rsidRPr="007904FF">
        <w:rPr>
          <w:lang w:val="nl-NL"/>
        </w:rPr>
        <w:t>bikin</w:t>
      </w:r>
      <w:proofErr w:type="spellEnd"/>
      <w:r w:rsidRPr="007904FF">
        <w:rPr>
          <w:lang w:val="nl-NL"/>
        </w:rPr>
        <w:t>.</w:t>
      </w:r>
    </w:p>
    <w:p w14:paraId="3694BA1D" w14:textId="77777777" w:rsidR="00DE3502" w:rsidRPr="007904FF" w:rsidRDefault="00DE3502" w:rsidP="00DE3502">
      <w:pPr>
        <w:spacing w:after="0" w:line="240" w:lineRule="auto"/>
        <w:rPr>
          <w:rFonts w:asciiTheme="majorHAnsi" w:eastAsiaTheme="majorEastAsia" w:hAnsiTheme="majorHAnsi" w:cstheme="majorBidi"/>
          <w:bCs/>
          <w:color w:val="CE5A57"/>
          <w:spacing w:val="-10"/>
          <w:kern w:val="28"/>
          <w:sz w:val="36"/>
          <w:szCs w:val="36"/>
          <w:lang w:val="nl-NL"/>
        </w:rPr>
      </w:pPr>
      <w:r w:rsidRPr="007904FF">
        <w:rPr>
          <w:b/>
          <w:bCs/>
          <w:sz w:val="36"/>
          <w:szCs w:val="36"/>
          <w:lang w:val="nl-NL"/>
        </w:rPr>
        <w:br w:type="page"/>
      </w:r>
    </w:p>
    <w:p w14:paraId="02B4AE59" w14:textId="77777777" w:rsidR="00DE3502" w:rsidRPr="00B06C32" w:rsidRDefault="00DE3502" w:rsidP="009324A6">
      <w:pPr>
        <w:pStyle w:val="Subheading2"/>
        <w:jc w:val="center"/>
        <w:rPr>
          <w:b/>
        </w:rPr>
      </w:pPr>
      <w:proofErr w:type="spellStart"/>
      <w:r w:rsidRPr="00B06C32">
        <w:t>Hatinîya</w:t>
      </w:r>
      <w:proofErr w:type="spellEnd"/>
      <w:r w:rsidRPr="00B06C32">
        <w:t xml:space="preserve"> we </w:t>
      </w:r>
      <w:proofErr w:type="spellStart"/>
      <w:r w:rsidRPr="00B06C32">
        <w:t>ya</w:t>
      </w:r>
      <w:proofErr w:type="spellEnd"/>
      <w:r w:rsidRPr="00B06C32">
        <w:t xml:space="preserve"> male</w:t>
      </w:r>
    </w:p>
    <w:p w14:paraId="68914E91" w14:textId="77777777" w:rsidR="00DE3502" w:rsidRPr="00786406" w:rsidRDefault="00DE3502" w:rsidP="00A66A2E">
      <w:pPr>
        <w:pStyle w:val="Body"/>
      </w:pPr>
    </w:p>
    <w:tbl>
      <w:tblPr>
        <w:tblStyle w:val="TableGrid1"/>
        <w:tblpPr w:leftFromText="180" w:rightFromText="180" w:vertAnchor="page" w:horzAnchor="margin" w:tblpY="2968"/>
        <w:bidiVisual/>
        <w:tblW w:w="9803" w:type="dxa"/>
        <w:tblLook w:val="04A0" w:firstRow="1" w:lastRow="0" w:firstColumn="1" w:lastColumn="0" w:noHBand="0" w:noVBand="1"/>
      </w:tblPr>
      <w:tblGrid>
        <w:gridCol w:w="2155"/>
        <w:gridCol w:w="1843"/>
        <w:gridCol w:w="1417"/>
        <w:gridCol w:w="4388"/>
      </w:tblGrid>
      <w:tr w:rsidR="005F6E18" w:rsidRPr="00CD446B" w14:paraId="6F97B675" w14:textId="77777777" w:rsidTr="005F6E18">
        <w:trPr>
          <w:trHeight w:val="555"/>
          <w:tblHeader/>
        </w:trPr>
        <w:tc>
          <w:tcPr>
            <w:tcW w:w="2155" w:type="dxa"/>
            <w:shd w:val="clear" w:color="auto" w:fill="ECEAE7" w:themeFill="background2"/>
            <w:vAlign w:val="center"/>
          </w:tcPr>
          <w:p w14:paraId="29800066" w14:textId="77777777" w:rsidR="00DE3502" w:rsidRPr="009324A6" w:rsidRDefault="00DE3502" w:rsidP="009324A6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 w:rsidRPr="009324A6">
              <w:rPr>
                <w:b/>
                <w:bCs/>
              </w:rPr>
              <w:t>Serê</w:t>
            </w:r>
            <w:proofErr w:type="spellEnd"/>
            <w:r w:rsidRPr="009324A6">
              <w:rPr>
                <w:b/>
                <w:bCs/>
              </w:rPr>
              <w:t xml:space="preserve"> </w:t>
            </w:r>
            <w:proofErr w:type="spellStart"/>
            <w:r w:rsidRPr="009324A6">
              <w:rPr>
                <w:b/>
                <w:bCs/>
              </w:rPr>
              <w:t>meha</w:t>
            </w:r>
            <w:proofErr w:type="spellEnd"/>
            <w:r w:rsidRPr="009324A6">
              <w:rPr>
                <w:b/>
                <w:bCs/>
              </w:rPr>
              <w:t xml:space="preserve"> </w:t>
            </w:r>
            <w:proofErr w:type="spellStart"/>
            <w:r w:rsidRPr="009324A6">
              <w:rPr>
                <w:b/>
                <w:bCs/>
              </w:rPr>
              <w:t>salê</w:t>
            </w:r>
            <w:proofErr w:type="spellEnd"/>
          </w:p>
        </w:tc>
        <w:tc>
          <w:tcPr>
            <w:tcW w:w="1843" w:type="dxa"/>
            <w:shd w:val="clear" w:color="auto" w:fill="ECEAE7" w:themeFill="background2"/>
            <w:vAlign w:val="center"/>
          </w:tcPr>
          <w:p w14:paraId="2E9C0CDE" w14:textId="77777777" w:rsidR="00DE3502" w:rsidRPr="009324A6" w:rsidRDefault="00DE3502" w:rsidP="009324A6">
            <w:pPr>
              <w:pStyle w:val="Body"/>
              <w:spacing w:after="0" w:line="240" w:lineRule="auto"/>
              <w:rPr>
                <w:b/>
                <w:bCs/>
              </w:rPr>
            </w:pPr>
            <w:r w:rsidRPr="009324A6">
              <w:rPr>
                <w:b/>
                <w:bCs/>
              </w:rPr>
              <w:t xml:space="preserve">Bi </w:t>
            </w:r>
            <w:proofErr w:type="spellStart"/>
            <w:r w:rsidRPr="009324A6">
              <w:rPr>
                <w:b/>
                <w:bCs/>
              </w:rPr>
              <w:t>çi</w:t>
            </w:r>
            <w:proofErr w:type="spellEnd"/>
            <w:r w:rsidRPr="009324A6">
              <w:rPr>
                <w:b/>
                <w:bCs/>
              </w:rPr>
              <w:t xml:space="preserve"> </w:t>
            </w:r>
            <w:proofErr w:type="spellStart"/>
            <w:r w:rsidRPr="009324A6">
              <w:rPr>
                <w:b/>
                <w:bCs/>
              </w:rPr>
              <w:t>himbizî</w:t>
            </w:r>
            <w:proofErr w:type="spellEnd"/>
            <w:r w:rsidRPr="009324A6">
              <w:rPr>
                <w:b/>
                <w:bCs/>
              </w:rPr>
              <w:t>?</w:t>
            </w:r>
          </w:p>
        </w:tc>
        <w:tc>
          <w:tcPr>
            <w:tcW w:w="1417" w:type="dxa"/>
            <w:shd w:val="clear" w:color="auto" w:fill="ECEAE7" w:themeFill="background2"/>
            <w:vAlign w:val="center"/>
          </w:tcPr>
          <w:p w14:paraId="33A662E3" w14:textId="77777777" w:rsidR="00DE3502" w:rsidRPr="009324A6" w:rsidRDefault="00DE3502" w:rsidP="009324A6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 w:rsidRPr="009324A6">
              <w:rPr>
                <w:b/>
                <w:bCs/>
              </w:rPr>
              <w:t>Mijdar</w:t>
            </w:r>
            <w:proofErr w:type="spellEnd"/>
          </w:p>
        </w:tc>
        <w:tc>
          <w:tcPr>
            <w:tcW w:w="4388" w:type="dxa"/>
            <w:shd w:val="clear" w:color="auto" w:fill="ECEAE7" w:themeFill="background2"/>
            <w:vAlign w:val="center"/>
          </w:tcPr>
          <w:p w14:paraId="112C67D3" w14:textId="77777777" w:rsidR="00DE3502" w:rsidRPr="009324A6" w:rsidRDefault="00DE3502" w:rsidP="009324A6">
            <w:pPr>
              <w:pStyle w:val="Body"/>
              <w:spacing w:after="0" w:line="240" w:lineRule="auto"/>
              <w:rPr>
                <w:b/>
                <w:bCs/>
                <w:lang w:val="de-DE"/>
              </w:rPr>
            </w:pPr>
            <w:r w:rsidRPr="009324A6">
              <w:rPr>
                <w:b/>
                <w:bCs/>
                <w:lang w:val="de-DE"/>
              </w:rPr>
              <w:t xml:space="preserve">Eger </w:t>
            </w:r>
            <w:proofErr w:type="spellStart"/>
            <w:r w:rsidRPr="009324A6">
              <w:rPr>
                <w:b/>
                <w:bCs/>
                <w:lang w:val="de-DE"/>
              </w:rPr>
              <w:t>hatinî</w:t>
            </w:r>
            <w:proofErr w:type="spellEnd"/>
            <w:r w:rsidRPr="009324A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324A6">
              <w:rPr>
                <w:b/>
                <w:bCs/>
                <w:lang w:val="de-DE"/>
              </w:rPr>
              <w:t>guherbar</w:t>
            </w:r>
            <w:proofErr w:type="spellEnd"/>
            <w:r w:rsidRPr="009324A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324A6">
              <w:rPr>
                <w:b/>
                <w:bCs/>
                <w:lang w:val="de-DE"/>
              </w:rPr>
              <w:t>be</w:t>
            </w:r>
            <w:proofErr w:type="spellEnd"/>
            <w:r w:rsidRPr="009324A6">
              <w:rPr>
                <w:b/>
                <w:bCs/>
                <w:lang w:val="de-DE"/>
              </w:rPr>
              <w:t xml:space="preserve"> bi </w:t>
            </w:r>
            <w:proofErr w:type="spellStart"/>
            <w:r w:rsidRPr="009324A6">
              <w:rPr>
                <w:b/>
                <w:bCs/>
                <w:lang w:val="de-DE"/>
              </w:rPr>
              <w:t>navînî</w:t>
            </w:r>
            <w:proofErr w:type="spellEnd"/>
          </w:p>
        </w:tc>
      </w:tr>
      <w:tr w:rsidR="00DE3502" w:rsidRPr="00637FAF" w14:paraId="60E75615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A3F982C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14:paraId="64BD9897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5893B311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de-DE"/>
              </w:rPr>
            </w:pPr>
          </w:p>
        </w:tc>
        <w:tc>
          <w:tcPr>
            <w:tcW w:w="4388" w:type="dxa"/>
            <w:vAlign w:val="center"/>
          </w:tcPr>
          <w:p w14:paraId="354987B1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Miaşê</w:t>
            </w:r>
            <w:proofErr w:type="spellEnd"/>
            <w:r w:rsidRPr="00B701AB">
              <w:t xml:space="preserve"> we</w:t>
            </w:r>
          </w:p>
        </w:tc>
      </w:tr>
      <w:tr w:rsidR="00DE3502" w:rsidRPr="00637FAF" w14:paraId="048124A0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5DE5A18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E3304DD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64E6A53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6951DC66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Miaşê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hevalê</w:t>
            </w:r>
            <w:proofErr w:type="spellEnd"/>
            <w:r w:rsidRPr="00B701AB">
              <w:t>/</w:t>
            </w:r>
            <w:proofErr w:type="spellStart"/>
            <w:r w:rsidRPr="00B701AB">
              <w:t>hevala</w:t>
            </w:r>
            <w:proofErr w:type="spellEnd"/>
            <w:r w:rsidRPr="00B701AB">
              <w:t xml:space="preserve"> we</w:t>
            </w:r>
          </w:p>
        </w:tc>
      </w:tr>
      <w:tr w:rsidR="00DE3502" w:rsidRPr="00637FAF" w14:paraId="1844B5F4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6966D35B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8C743F8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F8748DF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040393AB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Miaşên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nîvdemî</w:t>
            </w:r>
            <w:proofErr w:type="spellEnd"/>
          </w:p>
        </w:tc>
      </w:tr>
      <w:tr w:rsidR="00DE3502" w:rsidRPr="00637FAF" w14:paraId="723EDC72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1F051946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1A75EC9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CEBFC05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74300BBA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ascii="Simplified Arabic" w:hAnsi="Simplified Arabic" w:cs="Simplified Arabic"/>
              </w:rPr>
            </w:pPr>
            <w:proofErr w:type="spellStart"/>
            <w:r w:rsidRPr="00B701AB">
              <w:t>Zarok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feyde</w:t>
            </w:r>
            <w:proofErr w:type="spellEnd"/>
          </w:p>
        </w:tc>
      </w:tr>
      <w:tr w:rsidR="00DE3502" w:rsidRPr="00637FAF" w14:paraId="2AEE3A4E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709C079C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CDCD1CD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E696F21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1DD90DAC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ascii="Simplified Arabic" w:hAnsi="Simplified Arabic" w:cs="Simplified Arabic"/>
              </w:rPr>
            </w:pPr>
            <w:proofErr w:type="spellStart"/>
            <w:r w:rsidRPr="00B701AB">
              <w:t>Krêdîya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Cîhanî</w:t>
            </w:r>
            <w:proofErr w:type="spellEnd"/>
          </w:p>
        </w:tc>
      </w:tr>
      <w:tr w:rsidR="00DE3502" w:rsidRPr="00637FAF" w14:paraId="59AD2751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103F8C5E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0F8B74E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09D1E47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769F55D8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Krêdîya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teqawidbûnê</w:t>
            </w:r>
            <w:proofErr w:type="spellEnd"/>
          </w:p>
        </w:tc>
      </w:tr>
      <w:tr w:rsidR="00DE3502" w:rsidRPr="00637FAF" w14:paraId="33D8F563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62CA4556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4D2D833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BCDBD8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134AB39B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Pereyê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Karpêdanê</w:t>
            </w:r>
            <w:proofErr w:type="spellEnd"/>
            <w:r w:rsidRPr="00B701AB">
              <w:t xml:space="preserve"> &amp; </w:t>
            </w:r>
            <w:proofErr w:type="spellStart"/>
            <w:r w:rsidRPr="00B701AB">
              <w:t>Destekê</w:t>
            </w:r>
            <w:proofErr w:type="spellEnd"/>
            <w:r w:rsidRPr="00B701AB">
              <w:t xml:space="preserve"> (ESA)</w:t>
            </w:r>
          </w:p>
        </w:tc>
      </w:tr>
      <w:tr w:rsidR="00DE3502" w:rsidRPr="00CD446B" w14:paraId="5DCA4656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54A93A9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90F72D1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0B48D26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4997C0BF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  <w:lang w:val="de-DE"/>
              </w:rPr>
            </w:pPr>
            <w:proofErr w:type="spellStart"/>
            <w:r w:rsidRPr="00B701AB">
              <w:rPr>
                <w:lang w:val="de-DE"/>
              </w:rPr>
              <w:t>Desteka</w:t>
            </w:r>
            <w:proofErr w:type="spellEnd"/>
            <w:r w:rsidRPr="00B701AB">
              <w:rPr>
                <w:lang w:val="de-DE"/>
              </w:rPr>
              <w:t xml:space="preserve"> </w:t>
            </w:r>
            <w:proofErr w:type="spellStart"/>
            <w:r w:rsidRPr="00B701AB">
              <w:rPr>
                <w:lang w:val="de-DE"/>
              </w:rPr>
              <w:t>yên</w:t>
            </w:r>
            <w:proofErr w:type="spellEnd"/>
            <w:r w:rsidRPr="00B701AB">
              <w:rPr>
                <w:lang w:val="de-DE"/>
              </w:rPr>
              <w:t xml:space="preserve"> li </w:t>
            </w:r>
            <w:proofErr w:type="spellStart"/>
            <w:r w:rsidRPr="00B701AB">
              <w:rPr>
                <w:lang w:val="de-DE"/>
              </w:rPr>
              <w:t>Karî</w:t>
            </w:r>
            <w:proofErr w:type="spellEnd"/>
            <w:r w:rsidRPr="00B701AB">
              <w:rPr>
                <w:lang w:val="de-DE"/>
              </w:rPr>
              <w:t xml:space="preserve"> </w:t>
            </w:r>
            <w:proofErr w:type="spellStart"/>
            <w:r w:rsidRPr="00B701AB">
              <w:rPr>
                <w:lang w:val="de-DE"/>
              </w:rPr>
              <w:t>digerin</w:t>
            </w:r>
            <w:proofErr w:type="spellEnd"/>
            <w:r w:rsidRPr="00B701AB">
              <w:rPr>
                <w:lang w:val="de-DE"/>
              </w:rPr>
              <w:t xml:space="preserve"> (JSA)</w:t>
            </w:r>
          </w:p>
        </w:tc>
      </w:tr>
      <w:tr w:rsidR="00DE3502" w:rsidRPr="00CD446B" w14:paraId="50F02432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33F9411C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vAlign w:val="center"/>
          </w:tcPr>
          <w:p w14:paraId="7C43B047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14:paraId="4BCE7D37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de-DE"/>
              </w:rPr>
            </w:pPr>
          </w:p>
        </w:tc>
        <w:tc>
          <w:tcPr>
            <w:tcW w:w="4388" w:type="dxa"/>
            <w:vAlign w:val="center"/>
          </w:tcPr>
          <w:p w14:paraId="4BA696B3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  <w:lang w:val="de-DE"/>
              </w:rPr>
            </w:pPr>
            <w:proofErr w:type="spellStart"/>
            <w:r w:rsidRPr="00B701AB">
              <w:rPr>
                <w:lang w:val="es-419"/>
              </w:rPr>
              <w:t>Peredayîna</w:t>
            </w:r>
            <w:proofErr w:type="spellEnd"/>
            <w:r w:rsidRPr="00B701AB">
              <w:rPr>
                <w:lang w:val="es-419"/>
              </w:rPr>
              <w:t xml:space="preserve"> </w:t>
            </w:r>
            <w:proofErr w:type="spellStart"/>
            <w:r w:rsidRPr="00B701AB">
              <w:rPr>
                <w:lang w:val="es-419"/>
              </w:rPr>
              <w:t>Jîyana</w:t>
            </w:r>
            <w:proofErr w:type="spellEnd"/>
            <w:r w:rsidRPr="00B701AB">
              <w:rPr>
                <w:lang w:val="es-419"/>
              </w:rPr>
              <w:t xml:space="preserve"> </w:t>
            </w:r>
            <w:proofErr w:type="spellStart"/>
            <w:r w:rsidRPr="00B701AB">
              <w:rPr>
                <w:lang w:val="es-419"/>
              </w:rPr>
              <w:t>Kêmendamîyê</w:t>
            </w:r>
            <w:proofErr w:type="spellEnd"/>
            <w:r w:rsidRPr="00B701AB">
              <w:rPr>
                <w:lang w:val="es-419"/>
              </w:rPr>
              <w:t xml:space="preserve"> (DLA) yan </w:t>
            </w:r>
            <w:proofErr w:type="spellStart"/>
            <w:r w:rsidRPr="00B701AB">
              <w:rPr>
                <w:lang w:val="es-419"/>
              </w:rPr>
              <w:t>Peredayîna</w:t>
            </w:r>
            <w:proofErr w:type="spellEnd"/>
            <w:r w:rsidRPr="00B701AB">
              <w:rPr>
                <w:lang w:val="es-419"/>
              </w:rPr>
              <w:t xml:space="preserve"> </w:t>
            </w:r>
            <w:proofErr w:type="spellStart"/>
            <w:r w:rsidRPr="00B701AB">
              <w:rPr>
                <w:lang w:val="es-419"/>
              </w:rPr>
              <w:t>Kesanî</w:t>
            </w:r>
            <w:proofErr w:type="spellEnd"/>
            <w:r w:rsidRPr="00B701AB">
              <w:rPr>
                <w:lang w:val="es-419"/>
              </w:rPr>
              <w:t xml:space="preserve"> ya </w:t>
            </w:r>
            <w:proofErr w:type="spellStart"/>
            <w:r w:rsidRPr="00B701AB">
              <w:rPr>
                <w:lang w:val="es-419"/>
              </w:rPr>
              <w:t>Serbest</w:t>
            </w:r>
            <w:proofErr w:type="spellEnd"/>
            <w:r w:rsidRPr="00B701AB">
              <w:rPr>
                <w:lang w:val="es-419"/>
              </w:rPr>
              <w:t xml:space="preserve"> (PIP)</w:t>
            </w:r>
          </w:p>
        </w:tc>
      </w:tr>
      <w:tr w:rsidR="00DE3502" w:rsidRPr="00637FAF" w14:paraId="008569DC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7A983D5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s-419"/>
              </w:rPr>
            </w:pPr>
          </w:p>
        </w:tc>
        <w:tc>
          <w:tcPr>
            <w:tcW w:w="1843" w:type="dxa"/>
            <w:vAlign w:val="center"/>
          </w:tcPr>
          <w:p w14:paraId="2D334AE9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s-419"/>
              </w:rPr>
            </w:pPr>
          </w:p>
        </w:tc>
        <w:tc>
          <w:tcPr>
            <w:tcW w:w="1417" w:type="dxa"/>
            <w:vAlign w:val="center"/>
          </w:tcPr>
          <w:p w14:paraId="23CD9FE4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s-419"/>
              </w:rPr>
            </w:pPr>
          </w:p>
        </w:tc>
        <w:tc>
          <w:tcPr>
            <w:tcW w:w="4388" w:type="dxa"/>
            <w:vAlign w:val="center"/>
          </w:tcPr>
          <w:p w14:paraId="227BC01A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Desteka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Hatinîyê</w:t>
            </w:r>
            <w:proofErr w:type="spellEnd"/>
          </w:p>
        </w:tc>
      </w:tr>
      <w:tr w:rsidR="00DE3502" w:rsidRPr="00637FAF" w14:paraId="2C059680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193ACA2E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F6B1575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A233189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433038F3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Krêdîta</w:t>
            </w:r>
            <w:proofErr w:type="spellEnd"/>
            <w:r w:rsidRPr="00B701AB">
              <w:t xml:space="preserve"> Baca </w:t>
            </w:r>
            <w:proofErr w:type="spellStart"/>
            <w:r w:rsidRPr="00B701AB">
              <w:t>Karkirinê</w:t>
            </w:r>
            <w:proofErr w:type="spellEnd"/>
          </w:p>
        </w:tc>
      </w:tr>
      <w:tr w:rsidR="00DE3502" w:rsidRPr="00637FAF" w14:paraId="1E2EBE94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6D6B6644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C3F40A1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19F3921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445F7C42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r w:rsidRPr="00B701AB">
              <w:rPr>
                <w:lang w:val="en-GB"/>
              </w:rPr>
              <w:t xml:space="preserve"> </w:t>
            </w:r>
            <w:proofErr w:type="spellStart"/>
            <w:r w:rsidRPr="00B701AB">
              <w:t>Krêdîta</w:t>
            </w:r>
            <w:proofErr w:type="spellEnd"/>
            <w:r w:rsidRPr="00B701AB">
              <w:t xml:space="preserve"> Baca </w:t>
            </w:r>
            <w:proofErr w:type="spellStart"/>
            <w:r w:rsidRPr="00B701AB">
              <w:t>Zarokî</w:t>
            </w:r>
            <w:proofErr w:type="spellEnd"/>
          </w:p>
        </w:tc>
      </w:tr>
      <w:tr w:rsidR="00DE3502" w:rsidRPr="00637FAF" w14:paraId="7F778BD2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0251FC00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E3D4360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F4E7645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701C0EFA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Feydeya</w:t>
            </w:r>
            <w:proofErr w:type="spellEnd"/>
            <w:r w:rsidRPr="00B701AB">
              <w:t xml:space="preserve"> </w:t>
            </w:r>
            <w:proofErr w:type="spellStart"/>
            <w:r w:rsidRPr="00B701AB">
              <w:t>Xanîçêkerîyê</w:t>
            </w:r>
            <w:proofErr w:type="spellEnd"/>
          </w:p>
        </w:tc>
      </w:tr>
      <w:tr w:rsidR="00DE3502" w:rsidRPr="00637FAF" w14:paraId="0E36E4B5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83BF2FF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EE5F648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725F33B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4388" w:type="dxa"/>
            <w:vAlign w:val="center"/>
          </w:tcPr>
          <w:p w14:paraId="05F11ECA" w14:textId="77777777" w:rsidR="00DE3502" w:rsidRPr="00B701AB" w:rsidRDefault="00DE3502" w:rsidP="009324A6">
            <w:pPr>
              <w:pStyle w:val="Body"/>
              <w:spacing w:after="0" w:line="240" w:lineRule="auto"/>
              <w:rPr>
                <w:rFonts w:cs="Simplified Arabic"/>
              </w:rPr>
            </w:pPr>
            <w:proofErr w:type="spellStart"/>
            <w:r w:rsidRPr="00B701AB">
              <w:t>Hatinîya</w:t>
            </w:r>
            <w:proofErr w:type="spellEnd"/>
            <w:r w:rsidRPr="00B701AB">
              <w:t xml:space="preserve"> Din</w:t>
            </w:r>
          </w:p>
        </w:tc>
      </w:tr>
      <w:tr w:rsidR="00DE3502" w:rsidRPr="00637FAF" w14:paraId="7BEFE5C9" w14:textId="77777777" w:rsidTr="00313EA4">
        <w:trPr>
          <w:trHeight w:val="661"/>
          <w:tblHeader/>
        </w:trPr>
        <w:tc>
          <w:tcPr>
            <w:tcW w:w="2155" w:type="dxa"/>
            <w:shd w:val="clear" w:color="auto" w:fill="ECEAE7" w:themeFill="background2"/>
            <w:vAlign w:val="center"/>
          </w:tcPr>
          <w:p w14:paraId="6AF0A581" w14:textId="77777777" w:rsidR="00DE3502" w:rsidRPr="00A66A2E" w:rsidRDefault="00DE3502" w:rsidP="00A66A2E">
            <w:pPr>
              <w:pStyle w:val="Body"/>
              <w:spacing w:after="0" w:line="240" w:lineRule="auto"/>
              <w:rPr>
                <w:b/>
                <w:bCs/>
              </w:rPr>
            </w:pPr>
            <w:r w:rsidRPr="00A66A2E">
              <w:rPr>
                <w:rFonts w:hint="cs"/>
                <w:b/>
                <w:bCs/>
              </w:rPr>
              <w:t>£</w:t>
            </w:r>
          </w:p>
        </w:tc>
        <w:tc>
          <w:tcPr>
            <w:tcW w:w="7648" w:type="dxa"/>
            <w:gridSpan w:val="3"/>
            <w:shd w:val="clear" w:color="auto" w:fill="ECEAE7" w:themeFill="background2"/>
            <w:vAlign w:val="center"/>
          </w:tcPr>
          <w:p w14:paraId="2D0A3715" w14:textId="1C6C103A" w:rsidR="00DE3502" w:rsidRPr="00A66A2E" w:rsidRDefault="005F6E18" w:rsidP="00A66A2E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 w:rsidRPr="00A66A2E">
              <w:rPr>
                <w:b/>
                <w:bCs/>
              </w:rPr>
              <w:t>Hatinîya</w:t>
            </w:r>
            <w:proofErr w:type="spellEnd"/>
            <w:r w:rsidRPr="00A66A2E">
              <w:rPr>
                <w:b/>
                <w:bCs/>
              </w:rPr>
              <w:t xml:space="preserve"> </w:t>
            </w:r>
            <w:proofErr w:type="spellStart"/>
            <w:r w:rsidR="00A66A2E" w:rsidRPr="00A66A2E">
              <w:rPr>
                <w:b/>
                <w:bCs/>
              </w:rPr>
              <w:t>tevah</w:t>
            </w:r>
            <w:r w:rsidR="00A66A2E" w:rsidRPr="00A66A2E">
              <w:rPr>
                <w:b/>
                <w:bCs/>
              </w:rPr>
              <w:t>î</w:t>
            </w:r>
            <w:proofErr w:type="spellEnd"/>
            <w:r w:rsidR="00DE3502" w:rsidRPr="00A66A2E">
              <w:rPr>
                <w:b/>
                <w:bCs/>
              </w:rPr>
              <w:t xml:space="preserve">  (A)</w:t>
            </w:r>
          </w:p>
        </w:tc>
      </w:tr>
    </w:tbl>
    <w:p w14:paraId="373CB809" w14:textId="77777777" w:rsidR="00A66A2E" w:rsidRDefault="00A66A2E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lang w:val="en-GB"/>
        </w:rPr>
        <w:br w:type="page"/>
      </w:r>
    </w:p>
    <w:p w14:paraId="045F7455" w14:textId="77777777" w:rsidR="00DE3502" w:rsidRPr="00213816" w:rsidRDefault="00DE3502" w:rsidP="00DE3502">
      <w:pPr>
        <w:pStyle w:val="Subheading2"/>
        <w:jc w:val="center"/>
      </w:pPr>
      <w:proofErr w:type="spellStart"/>
      <w:r w:rsidRPr="00213816">
        <w:t>Têçûyînên</w:t>
      </w:r>
      <w:proofErr w:type="spellEnd"/>
      <w:r w:rsidRPr="00213816">
        <w:t xml:space="preserve"> we </w:t>
      </w:r>
      <w:proofErr w:type="spellStart"/>
      <w:r w:rsidRPr="00213816">
        <w:t>yên</w:t>
      </w:r>
      <w:proofErr w:type="spellEnd"/>
      <w:r w:rsidRPr="00213816">
        <w:t xml:space="preserve"> </w:t>
      </w:r>
      <w:proofErr w:type="spellStart"/>
      <w:r w:rsidRPr="00213816">
        <w:t>malnişînîyê</w:t>
      </w:r>
      <w:proofErr w:type="spellEnd"/>
    </w:p>
    <w:p w14:paraId="5CFE8212" w14:textId="77777777" w:rsidR="00DE3502" w:rsidRPr="003A795C" w:rsidRDefault="00DE3502" w:rsidP="00DE3502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2126"/>
        <w:gridCol w:w="1985"/>
        <w:gridCol w:w="2974"/>
      </w:tblGrid>
      <w:tr w:rsidR="00DE3502" w:rsidRPr="00637FAF" w14:paraId="59605C27" w14:textId="77777777" w:rsidTr="00742CAF">
        <w:trPr>
          <w:trHeight w:val="1268"/>
        </w:trPr>
        <w:tc>
          <w:tcPr>
            <w:tcW w:w="1931" w:type="dxa"/>
            <w:shd w:val="clear" w:color="auto" w:fill="ECEAE7" w:themeFill="background2"/>
            <w:vAlign w:val="center"/>
          </w:tcPr>
          <w:p w14:paraId="2AD0D84A" w14:textId="77777777" w:rsidR="00DE3502" w:rsidRPr="00D80872" w:rsidRDefault="00DE3502" w:rsidP="00D80872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 w:rsidRPr="00D80872">
              <w:rPr>
                <w:b/>
                <w:bCs/>
                <w:lang w:val="es-419"/>
              </w:rPr>
              <w:t>Serê</w:t>
            </w:r>
            <w:proofErr w:type="spellEnd"/>
            <w:r w:rsidRPr="00D80872">
              <w:rPr>
                <w:b/>
                <w:bCs/>
                <w:lang w:val="es-419"/>
              </w:rPr>
              <w:t xml:space="preserve"> </w:t>
            </w:r>
            <w:proofErr w:type="spellStart"/>
            <w:r w:rsidRPr="00D80872">
              <w:rPr>
                <w:b/>
                <w:bCs/>
                <w:lang w:val="es-419"/>
              </w:rPr>
              <w:t>meha</w:t>
            </w:r>
            <w:proofErr w:type="spellEnd"/>
            <w:r w:rsidRPr="00D80872">
              <w:rPr>
                <w:b/>
                <w:bCs/>
                <w:lang w:val="es-419"/>
              </w:rPr>
              <w:t xml:space="preserve"> </w:t>
            </w:r>
            <w:proofErr w:type="spellStart"/>
            <w:r w:rsidRPr="00D80872">
              <w:rPr>
                <w:b/>
                <w:bCs/>
                <w:lang w:val="es-419"/>
              </w:rPr>
              <w:t>salê</w:t>
            </w:r>
            <w:proofErr w:type="spellEnd"/>
            <w:r w:rsidRPr="00D80872">
              <w:rPr>
                <w:b/>
                <w:bCs/>
                <w:lang w:val="es-419"/>
              </w:rPr>
              <w:t xml:space="preserve"> </w:t>
            </w:r>
            <w:proofErr w:type="spellStart"/>
            <w:r w:rsidRPr="00D80872">
              <w:rPr>
                <w:b/>
                <w:bCs/>
                <w:lang w:val="es-419"/>
              </w:rPr>
              <w:t>bi</w:t>
            </w:r>
            <w:proofErr w:type="spellEnd"/>
            <w:r w:rsidRPr="00D80872">
              <w:rPr>
                <w:b/>
                <w:bCs/>
                <w:lang w:val="es-419"/>
              </w:rPr>
              <w:t xml:space="preserve"> </w:t>
            </w:r>
            <w:proofErr w:type="spellStart"/>
            <w:r w:rsidRPr="00D80872">
              <w:rPr>
                <w:b/>
                <w:bCs/>
                <w:lang w:val="es-419"/>
              </w:rPr>
              <w:t>navînî</w:t>
            </w:r>
            <w:proofErr w:type="spellEnd"/>
          </w:p>
        </w:tc>
        <w:tc>
          <w:tcPr>
            <w:tcW w:w="2126" w:type="dxa"/>
            <w:shd w:val="clear" w:color="auto" w:fill="ECEAE7" w:themeFill="background2"/>
            <w:vAlign w:val="center"/>
          </w:tcPr>
          <w:p w14:paraId="29064A01" w14:textId="77777777" w:rsidR="00DE3502" w:rsidRPr="00D80872" w:rsidRDefault="00DE3502" w:rsidP="00D80872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D80872">
              <w:rPr>
                <w:b/>
                <w:bCs/>
              </w:rPr>
              <w:t xml:space="preserve">Bi </w:t>
            </w:r>
            <w:proofErr w:type="spellStart"/>
            <w:r w:rsidRPr="00D80872">
              <w:rPr>
                <w:b/>
                <w:bCs/>
              </w:rPr>
              <w:t>çi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himbizîyê</w:t>
            </w:r>
            <w:proofErr w:type="spellEnd"/>
            <w:r w:rsidRPr="00D80872">
              <w:rPr>
                <w:b/>
                <w:bCs/>
              </w:rPr>
              <w:t xml:space="preserve">? </w:t>
            </w:r>
            <w:proofErr w:type="spellStart"/>
            <w:r w:rsidRPr="00D80872">
              <w:rPr>
                <w:b/>
                <w:bCs/>
              </w:rPr>
              <w:t>wek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nimûne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hefteyî</w:t>
            </w:r>
            <w:proofErr w:type="spellEnd"/>
            <w:r w:rsidRPr="00D80872">
              <w:rPr>
                <w:b/>
                <w:bCs/>
              </w:rPr>
              <w:t xml:space="preserve">, </w:t>
            </w:r>
            <w:proofErr w:type="spellStart"/>
            <w:r w:rsidRPr="00D80872">
              <w:rPr>
                <w:b/>
                <w:bCs/>
              </w:rPr>
              <w:t>mehanî</w:t>
            </w:r>
            <w:proofErr w:type="spellEnd"/>
          </w:p>
        </w:tc>
        <w:tc>
          <w:tcPr>
            <w:tcW w:w="1985" w:type="dxa"/>
            <w:shd w:val="clear" w:color="auto" w:fill="ECEAE7" w:themeFill="background2"/>
            <w:vAlign w:val="center"/>
          </w:tcPr>
          <w:p w14:paraId="7151C7E6" w14:textId="77777777" w:rsidR="00DE3502" w:rsidRPr="00D80872" w:rsidRDefault="00DE3502" w:rsidP="00D80872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 w:rsidRPr="00D80872">
              <w:rPr>
                <w:b/>
                <w:bCs/>
              </w:rPr>
              <w:t>Miqdarê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peredayînê</w:t>
            </w:r>
            <w:proofErr w:type="spellEnd"/>
            <w:r w:rsidRPr="00D80872">
              <w:rPr>
                <w:b/>
                <w:bCs/>
              </w:rPr>
              <w:t xml:space="preserve"> £</w:t>
            </w:r>
          </w:p>
        </w:tc>
        <w:tc>
          <w:tcPr>
            <w:tcW w:w="2974" w:type="dxa"/>
            <w:shd w:val="clear" w:color="auto" w:fill="ECEAE7" w:themeFill="background2"/>
            <w:vAlign w:val="center"/>
          </w:tcPr>
          <w:p w14:paraId="696EC3F4" w14:textId="77777777" w:rsidR="00DE3502" w:rsidRPr="00D80872" w:rsidRDefault="00DE3502" w:rsidP="00D80872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 w:rsidRPr="00D80872">
              <w:rPr>
                <w:b/>
                <w:bCs/>
              </w:rPr>
              <w:t>Tevlî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derengmayînan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miqdarên</w:t>
            </w:r>
            <w:proofErr w:type="spellEnd"/>
            <w:r w:rsidRPr="00D80872">
              <w:rPr>
                <w:b/>
                <w:bCs/>
              </w:rPr>
              <w:t xml:space="preserve"> we </w:t>
            </w:r>
            <w:proofErr w:type="spellStart"/>
            <w:r w:rsidRPr="00D80872">
              <w:rPr>
                <w:b/>
                <w:bCs/>
              </w:rPr>
              <w:t>pereyê</w:t>
            </w:r>
            <w:proofErr w:type="spellEnd"/>
            <w:r w:rsidRPr="00D80872">
              <w:rPr>
                <w:b/>
                <w:bCs/>
              </w:rPr>
              <w:t xml:space="preserve"> wan </w:t>
            </w:r>
            <w:proofErr w:type="spellStart"/>
            <w:r w:rsidRPr="00D80872">
              <w:rPr>
                <w:b/>
                <w:bCs/>
              </w:rPr>
              <w:t>daye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yên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dibin</w:t>
            </w:r>
            <w:proofErr w:type="spellEnd"/>
            <w:r w:rsidRPr="00D80872">
              <w:rPr>
                <w:b/>
                <w:bCs/>
              </w:rPr>
              <w:t xml:space="preserve"> </w:t>
            </w:r>
            <w:proofErr w:type="spellStart"/>
            <w:r w:rsidRPr="00D80872">
              <w:rPr>
                <w:b/>
                <w:bCs/>
              </w:rPr>
              <w:t>hebin</w:t>
            </w:r>
            <w:proofErr w:type="spellEnd"/>
          </w:p>
        </w:tc>
      </w:tr>
      <w:tr w:rsidR="00DE3502" w:rsidRPr="00637FAF" w14:paraId="2E700687" w14:textId="77777777" w:rsidTr="00D80872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60BC2F50" w14:textId="17401D12" w:rsidR="00DE3502" w:rsidRPr="009C2DEB" w:rsidRDefault="00D80872" w:rsidP="009C2DEB">
            <w:pPr>
              <w:pStyle w:val="Body"/>
              <w:spacing w:after="0"/>
            </w:pPr>
            <w:proofErr w:type="spellStart"/>
            <w:r w:rsidRPr="009C2DEB">
              <w:t>Fator</w:t>
            </w:r>
            <w:r w:rsidR="00F77599" w:rsidRPr="009C2DEB">
              <w:t>ey</w:t>
            </w:r>
            <w:r w:rsidR="00EF7B05" w:rsidRPr="009C2DEB">
              <w:t>ê</w:t>
            </w:r>
            <w:r w:rsidR="00EF7B05" w:rsidRPr="009C2DEB">
              <w:t>n</w:t>
            </w:r>
            <w:proofErr w:type="spellEnd"/>
            <w:r w:rsidR="00EF7B05" w:rsidRPr="009C2DEB">
              <w:t xml:space="preserve"> </w:t>
            </w:r>
            <w:proofErr w:type="spellStart"/>
            <w:r w:rsidR="00EF7B05" w:rsidRPr="009C2DEB">
              <w:t>xaneni</w:t>
            </w:r>
            <w:r w:rsidR="009C2DEB" w:rsidRPr="009C2DEB">
              <w:t>şî</w:t>
            </w:r>
            <w:r w:rsidR="009C2DEB" w:rsidRPr="009C2DEB">
              <w:t>n</w:t>
            </w:r>
            <w:r w:rsidR="009C2DEB" w:rsidRPr="009C2DEB">
              <w:t>î</w:t>
            </w:r>
            <w:r w:rsidR="009C2DEB" w:rsidRPr="009C2DEB">
              <w:t>y</w:t>
            </w:r>
            <w:r w:rsidR="009C2DEB" w:rsidRPr="009C2DEB">
              <w:t>ê</w:t>
            </w:r>
            <w:proofErr w:type="spellEnd"/>
            <w:r w:rsidR="009C2DEB" w:rsidRPr="009C2DEB">
              <w:t xml:space="preserve"> &amp; </w:t>
            </w:r>
            <w:proofErr w:type="spellStart"/>
            <w:r w:rsidR="009C2DEB" w:rsidRPr="009C2DEB">
              <w:t>alavan</w:t>
            </w:r>
            <w:proofErr w:type="spellEnd"/>
          </w:p>
        </w:tc>
      </w:tr>
      <w:tr w:rsidR="00DE3502" w:rsidRPr="00637FAF" w14:paraId="355CB9DD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AB72331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ECDC07A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65DF292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4D2F9465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Kirêkirin</w:t>
            </w:r>
            <w:proofErr w:type="spellEnd"/>
          </w:p>
        </w:tc>
      </w:tr>
      <w:tr w:rsidR="00DE3502" w:rsidRPr="00637FAF" w14:paraId="1A80D03E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41531E97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CC94F63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1F75C36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499955E3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r w:rsidRPr="00B701AB">
              <w:rPr>
                <w:szCs w:val="28"/>
              </w:rPr>
              <w:t>Av</w:t>
            </w:r>
          </w:p>
        </w:tc>
      </w:tr>
      <w:tr w:rsidR="00DE3502" w:rsidRPr="00637FAF" w14:paraId="32556913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5AC187C7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D82D268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ECEB5F3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4B2700C5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r w:rsidRPr="00B701AB">
              <w:rPr>
                <w:szCs w:val="28"/>
              </w:rPr>
              <w:t xml:space="preserve">Baca </w:t>
            </w:r>
            <w:proofErr w:type="spellStart"/>
            <w:r w:rsidRPr="00B701AB">
              <w:rPr>
                <w:szCs w:val="28"/>
              </w:rPr>
              <w:t>Encûmenê</w:t>
            </w:r>
            <w:proofErr w:type="spellEnd"/>
          </w:p>
        </w:tc>
      </w:tr>
      <w:tr w:rsidR="00DE3502" w:rsidRPr="00637FAF" w14:paraId="64AD5F37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1ACB9C6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A5F996D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08DC2CA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49769134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r w:rsidRPr="00B701AB">
              <w:rPr>
                <w:szCs w:val="28"/>
              </w:rPr>
              <w:t>Gaz</w:t>
            </w:r>
          </w:p>
        </w:tc>
      </w:tr>
      <w:tr w:rsidR="00DE3502" w:rsidRPr="00637FAF" w14:paraId="49D7154A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A2AAD53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2483C06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83350C1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53ADB3C9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Elektrîk</w:t>
            </w:r>
            <w:proofErr w:type="spellEnd"/>
          </w:p>
        </w:tc>
      </w:tr>
      <w:tr w:rsidR="00DE3502" w:rsidRPr="00637FAF" w14:paraId="6E572956" w14:textId="77777777" w:rsidTr="00D42D97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5B58879B" w14:textId="512AE7A7" w:rsidR="00DE3502" w:rsidRPr="00D42D97" w:rsidRDefault="00C94497" w:rsidP="00D42D97">
            <w:pPr>
              <w:pStyle w:val="Body"/>
              <w:spacing w:after="0" w:line="240" w:lineRule="auto"/>
            </w:pPr>
            <w:proofErr w:type="spellStart"/>
            <w:r w:rsidRPr="00D42D97">
              <w:t>Xizmet</w:t>
            </w:r>
            <w:r w:rsidRPr="00D42D97">
              <w:t>ê</w:t>
            </w:r>
            <w:r w:rsidRPr="00D42D97">
              <w:t>n</w:t>
            </w:r>
            <w:proofErr w:type="spellEnd"/>
            <w:r w:rsidR="00D42D97" w:rsidRPr="00D42D97">
              <w:t xml:space="preserve"> </w:t>
            </w:r>
            <w:proofErr w:type="spellStart"/>
            <w:r w:rsidR="00D42D97" w:rsidRPr="00D42D97">
              <w:t>malni</w:t>
            </w:r>
            <w:r w:rsidR="00D42D97" w:rsidRPr="00D42D97">
              <w:t>şînîyê</w:t>
            </w:r>
            <w:proofErr w:type="spellEnd"/>
          </w:p>
        </w:tc>
      </w:tr>
      <w:tr w:rsidR="00DE3502" w:rsidRPr="00637FAF" w14:paraId="4DA3DEDE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20D9B4E4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AFD50FD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318E2A9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2CBC44B0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Sîxorteya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têdeyîyê</w:t>
            </w:r>
            <w:proofErr w:type="spellEnd"/>
          </w:p>
        </w:tc>
      </w:tr>
      <w:tr w:rsidR="00DE3502" w:rsidRPr="00637FAF" w14:paraId="7D8137DA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22A9B6B4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3D2D8E0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AD70023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152D14BC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Têlefon</w:t>
            </w:r>
            <w:proofErr w:type="spellEnd"/>
            <w:r w:rsidRPr="00B701AB">
              <w:rPr>
                <w:szCs w:val="28"/>
              </w:rPr>
              <w:t xml:space="preserve"> û </w:t>
            </w:r>
            <w:proofErr w:type="spellStart"/>
            <w:r w:rsidRPr="00B701AB">
              <w:rPr>
                <w:szCs w:val="28"/>
              </w:rPr>
              <w:t>înternet</w:t>
            </w:r>
            <w:proofErr w:type="spellEnd"/>
          </w:p>
        </w:tc>
      </w:tr>
      <w:tr w:rsidR="00DE3502" w:rsidRPr="00637FAF" w14:paraId="4C6A26A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14891F1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813AC2F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5C1548C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44D57805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Lîsansa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têlevizyonê</w:t>
            </w:r>
            <w:proofErr w:type="spellEnd"/>
          </w:p>
        </w:tc>
      </w:tr>
      <w:tr w:rsidR="00DE3502" w:rsidRPr="00637FAF" w14:paraId="6D9AE249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F593EB7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DC7C3DA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3B16613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37A5C59D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Têlevizyona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asîmanî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yan</w:t>
            </w:r>
            <w:proofErr w:type="spellEnd"/>
            <w:r w:rsidRPr="00B701AB">
              <w:rPr>
                <w:szCs w:val="28"/>
              </w:rPr>
              <w:t xml:space="preserve"> bi </w:t>
            </w:r>
            <w:proofErr w:type="spellStart"/>
            <w:r w:rsidRPr="00B701AB">
              <w:rPr>
                <w:szCs w:val="28"/>
              </w:rPr>
              <w:t>keybil</w:t>
            </w:r>
            <w:proofErr w:type="spellEnd"/>
          </w:p>
        </w:tc>
      </w:tr>
      <w:tr w:rsidR="00DE3502" w:rsidRPr="00637FAF" w14:paraId="1930A540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9E80AF2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5F8CCA5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4CF8A8B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1902BD9B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Çêkirin</w:t>
            </w:r>
            <w:proofErr w:type="spellEnd"/>
            <w:r w:rsidRPr="00B701AB">
              <w:rPr>
                <w:szCs w:val="28"/>
              </w:rPr>
              <w:t xml:space="preserve">, </w:t>
            </w:r>
            <w:proofErr w:type="spellStart"/>
            <w:r w:rsidRPr="00B701AB">
              <w:rPr>
                <w:szCs w:val="28"/>
              </w:rPr>
              <w:t>peymanên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Izmetê</w:t>
            </w:r>
            <w:proofErr w:type="spellEnd"/>
          </w:p>
        </w:tc>
      </w:tr>
      <w:tr w:rsidR="00DE3502" w:rsidRPr="00637FAF" w14:paraId="0C5A2A97" w14:textId="77777777" w:rsidTr="00D42D97">
        <w:trPr>
          <w:trHeight w:val="611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7A4035BA" w14:textId="2F369693" w:rsidR="00DE3502" w:rsidRPr="00D42D97" w:rsidRDefault="00DE3502" w:rsidP="00D42D97">
            <w:pPr>
              <w:pStyle w:val="Body"/>
              <w:spacing w:after="0" w:line="240" w:lineRule="auto"/>
            </w:pPr>
            <w:proofErr w:type="spellStart"/>
            <w:r w:rsidRPr="00D42D97">
              <w:t>G</w:t>
            </w:r>
            <w:r w:rsidR="00D42D97" w:rsidRPr="00D42D97">
              <w:t>e</w:t>
            </w:r>
            <w:r w:rsidR="00D42D97" w:rsidRPr="00D42D97">
              <w:t>ş</w:t>
            </w:r>
            <w:r w:rsidR="00D42D97" w:rsidRPr="00D42D97">
              <w:t>t</w:t>
            </w:r>
            <w:proofErr w:type="spellEnd"/>
          </w:p>
        </w:tc>
      </w:tr>
      <w:tr w:rsidR="00DE3502" w:rsidRPr="00637FAF" w14:paraId="7F947392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A20ACCE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29265C1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5566DF6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6FC54FD4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Perçeyên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yêdek</w:t>
            </w:r>
            <w:proofErr w:type="spellEnd"/>
            <w:r w:rsidRPr="00B701AB">
              <w:rPr>
                <w:szCs w:val="28"/>
              </w:rPr>
              <w:t xml:space="preserve"> &amp; </w:t>
            </w:r>
            <w:proofErr w:type="spellStart"/>
            <w:r w:rsidRPr="00B701AB">
              <w:rPr>
                <w:szCs w:val="28"/>
              </w:rPr>
              <w:t>xizmetkarî</w:t>
            </w:r>
            <w:proofErr w:type="spellEnd"/>
          </w:p>
        </w:tc>
      </w:tr>
      <w:tr w:rsidR="00DE3502" w:rsidRPr="00637FAF" w14:paraId="5F97BE1C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D22961B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2E58391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9F531F6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3E8A6D81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r w:rsidRPr="00B701AB">
              <w:rPr>
                <w:szCs w:val="28"/>
              </w:rPr>
              <w:t xml:space="preserve">Baca </w:t>
            </w:r>
            <w:proofErr w:type="spellStart"/>
            <w:r w:rsidRPr="00B701AB">
              <w:rPr>
                <w:szCs w:val="28"/>
              </w:rPr>
              <w:t>rêyê</w:t>
            </w:r>
            <w:proofErr w:type="spellEnd"/>
          </w:p>
        </w:tc>
      </w:tr>
      <w:tr w:rsidR="00DE3502" w:rsidRPr="00637FAF" w14:paraId="10BE92A0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5B65269D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2874B32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B5CA82A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1CAC156C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Sîxorteya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tirimpêlê</w:t>
            </w:r>
            <w:proofErr w:type="spellEnd"/>
          </w:p>
        </w:tc>
      </w:tr>
      <w:tr w:rsidR="00DE3502" w:rsidRPr="00637FAF" w14:paraId="49A78EE1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A0BB50D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E2DA504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8205682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7BA37AB6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Devikê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helandî</w:t>
            </w:r>
            <w:proofErr w:type="spellEnd"/>
          </w:p>
        </w:tc>
      </w:tr>
      <w:tr w:rsidR="00DE3502" w:rsidRPr="00637FAF" w14:paraId="5F681A13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3C2123D5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E6870E7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7C0358B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53D2F75A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Sotemenî</w:t>
            </w:r>
            <w:proofErr w:type="spellEnd"/>
            <w:r w:rsidRPr="00B701AB">
              <w:rPr>
                <w:szCs w:val="28"/>
              </w:rPr>
              <w:t xml:space="preserve"> &amp; </w:t>
            </w:r>
            <w:proofErr w:type="spellStart"/>
            <w:r w:rsidRPr="00B701AB">
              <w:rPr>
                <w:szCs w:val="28"/>
              </w:rPr>
              <w:t>parkkirin</w:t>
            </w:r>
            <w:proofErr w:type="spellEnd"/>
          </w:p>
        </w:tc>
      </w:tr>
      <w:tr w:rsidR="00DE3502" w:rsidRPr="00637FAF" w14:paraId="0F4257EA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37BD37B3" w14:textId="77777777" w:rsidR="00DE3502" w:rsidRPr="00B701AB" w:rsidRDefault="00DE3502" w:rsidP="00E162E5">
            <w:pPr>
              <w:pStyle w:val="Body"/>
              <w:spacing w:after="0" w:line="240" w:lineRule="auto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10E9DF9" w14:textId="77777777" w:rsidR="00DE3502" w:rsidRPr="00B701AB" w:rsidRDefault="00DE3502" w:rsidP="00E162E5">
            <w:pPr>
              <w:pStyle w:val="Body"/>
              <w:spacing w:after="0" w:line="240" w:lineRule="auto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8CF5264" w14:textId="77777777" w:rsidR="00DE3502" w:rsidRPr="00B701AB" w:rsidRDefault="00DE3502" w:rsidP="00E162E5">
            <w:pPr>
              <w:pStyle w:val="Body"/>
              <w:spacing w:after="0" w:line="240" w:lineRule="auto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2498A6C3" w14:textId="77777777" w:rsidR="00DE3502" w:rsidRPr="00B701AB" w:rsidRDefault="00DE3502" w:rsidP="00E162E5">
            <w:pPr>
              <w:pStyle w:val="Body"/>
              <w:spacing w:after="0" w:line="240" w:lineRule="auto"/>
              <w:rPr>
                <w:rFonts w:cs="Simplified Arabic"/>
                <w:szCs w:val="28"/>
              </w:rPr>
            </w:pPr>
            <w:proofErr w:type="spellStart"/>
            <w:r w:rsidRPr="00B701AB">
              <w:rPr>
                <w:szCs w:val="28"/>
              </w:rPr>
              <w:t>Çûnûhatina</w:t>
            </w:r>
            <w:proofErr w:type="spellEnd"/>
            <w:r w:rsidRPr="00B701AB">
              <w:rPr>
                <w:szCs w:val="28"/>
              </w:rPr>
              <w:t xml:space="preserve"> </w:t>
            </w:r>
            <w:proofErr w:type="spellStart"/>
            <w:r w:rsidRPr="00B701AB">
              <w:rPr>
                <w:szCs w:val="28"/>
              </w:rPr>
              <w:t>tevahî</w:t>
            </w:r>
            <w:proofErr w:type="spellEnd"/>
          </w:p>
        </w:tc>
      </w:tr>
      <w:tr w:rsidR="00DE3502" w:rsidRPr="00637FAF" w14:paraId="73F68648" w14:textId="77777777" w:rsidTr="00E162E5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7F337403" w14:textId="29AF7D2A" w:rsidR="00DE3502" w:rsidRPr="00637FAF" w:rsidRDefault="00E162E5" w:rsidP="00E162E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Xwarin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paqijkirin</w:t>
            </w:r>
            <w:proofErr w:type="spellEnd"/>
          </w:p>
        </w:tc>
      </w:tr>
      <w:tr w:rsidR="00DE3502" w:rsidRPr="00637FAF" w14:paraId="005FD5A0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538A6746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FA8D0A7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A5989E9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280C7135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Alavên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xurekîyê</w:t>
            </w:r>
            <w:proofErr w:type="spellEnd"/>
            <w:r w:rsidRPr="00742CAF">
              <w:rPr>
                <w:szCs w:val="28"/>
              </w:rPr>
              <w:t xml:space="preserve">, </w:t>
            </w:r>
            <w:proofErr w:type="spellStart"/>
            <w:r w:rsidRPr="00742CAF">
              <w:rPr>
                <w:szCs w:val="28"/>
              </w:rPr>
              <w:t>tiwalêtê</w:t>
            </w:r>
            <w:proofErr w:type="spellEnd"/>
            <w:r w:rsidRPr="00742CAF">
              <w:rPr>
                <w:szCs w:val="28"/>
              </w:rPr>
              <w:t xml:space="preserve"> &amp; </w:t>
            </w:r>
            <w:proofErr w:type="spellStart"/>
            <w:r w:rsidRPr="00742CAF">
              <w:rPr>
                <w:szCs w:val="28"/>
              </w:rPr>
              <w:t>berhemên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paqijîyê</w:t>
            </w:r>
            <w:proofErr w:type="spellEnd"/>
          </w:p>
        </w:tc>
      </w:tr>
      <w:tr w:rsidR="00DE3502" w:rsidRPr="00637FAF" w14:paraId="70B96E51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79306A8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E734953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7D0EBC5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74F18648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Xwarina</w:t>
            </w:r>
            <w:proofErr w:type="spellEnd"/>
            <w:r w:rsidRPr="00742CAF">
              <w:rPr>
                <w:szCs w:val="28"/>
              </w:rPr>
              <w:t>/</w:t>
            </w:r>
            <w:proofErr w:type="spellStart"/>
            <w:r w:rsidRPr="00742CAF">
              <w:rPr>
                <w:szCs w:val="28"/>
              </w:rPr>
              <w:t>xwarinên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xwandingehê</w:t>
            </w:r>
            <w:proofErr w:type="spellEnd"/>
          </w:p>
        </w:tc>
      </w:tr>
      <w:tr w:rsidR="00DE3502" w:rsidRPr="00637FAF" w14:paraId="3C621449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4CA0480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51B6BB5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FFC3FD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1A0E9475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Titûn</w:t>
            </w:r>
            <w:proofErr w:type="spellEnd"/>
          </w:p>
        </w:tc>
      </w:tr>
      <w:tr w:rsidR="00DE3502" w:rsidRPr="00637FAF" w14:paraId="17ED1806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9B10ED0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891F052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1BD3A74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6378449D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Cil</w:t>
            </w:r>
            <w:proofErr w:type="spellEnd"/>
            <w:r w:rsidRPr="00742CAF">
              <w:rPr>
                <w:szCs w:val="28"/>
              </w:rPr>
              <w:t xml:space="preserve"> &amp; sol</w:t>
            </w:r>
          </w:p>
        </w:tc>
      </w:tr>
      <w:tr w:rsidR="00DE3502" w:rsidRPr="00637FAF" w14:paraId="3210B028" w14:textId="77777777" w:rsidTr="00E162E5">
        <w:trPr>
          <w:trHeight w:val="611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7DBF619D" w14:textId="7E98D4BA" w:rsidR="00DE3502" w:rsidRPr="00E162E5" w:rsidRDefault="00E162E5" w:rsidP="00E162E5">
            <w:pPr>
              <w:pStyle w:val="Body"/>
              <w:spacing w:after="0" w:line="240" w:lineRule="auto"/>
            </w:pPr>
            <w:proofErr w:type="spellStart"/>
            <w:r w:rsidRPr="00E162E5">
              <w:t>Xizmet</w:t>
            </w:r>
            <w:r w:rsidRPr="00E162E5">
              <w:t>ê</w:t>
            </w:r>
            <w:r w:rsidRPr="00E162E5">
              <w:t>n</w:t>
            </w:r>
            <w:proofErr w:type="spellEnd"/>
            <w:r w:rsidRPr="00E162E5">
              <w:t xml:space="preserve"> din</w:t>
            </w:r>
          </w:p>
        </w:tc>
      </w:tr>
      <w:tr w:rsidR="00DE3502" w:rsidRPr="00637FAF" w14:paraId="210739EC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4542CC91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EAEAEF1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E7A2C56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3003E8D0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r w:rsidRPr="00742CAF">
              <w:rPr>
                <w:szCs w:val="28"/>
              </w:rPr>
              <w:t xml:space="preserve">Ger &amp; </w:t>
            </w:r>
            <w:proofErr w:type="spellStart"/>
            <w:r w:rsidRPr="00742CAF">
              <w:rPr>
                <w:szCs w:val="28"/>
              </w:rPr>
              <w:t>bizavên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xwandingehê</w:t>
            </w:r>
            <w:proofErr w:type="spellEnd"/>
          </w:p>
        </w:tc>
      </w:tr>
      <w:tr w:rsidR="00DE3502" w:rsidRPr="00637FAF" w14:paraId="091C4DC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2D45DBB7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C0AD22C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62DC1E4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547434D9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Derman</w:t>
            </w:r>
            <w:proofErr w:type="spellEnd"/>
            <w:r w:rsidRPr="00742CAF">
              <w:rPr>
                <w:szCs w:val="28"/>
              </w:rPr>
              <w:t xml:space="preserve"> &amp; </w:t>
            </w:r>
            <w:proofErr w:type="spellStart"/>
            <w:r w:rsidRPr="00742CAF">
              <w:rPr>
                <w:szCs w:val="28"/>
              </w:rPr>
              <w:t>reçete</w:t>
            </w:r>
            <w:proofErr w:type="spellEnd"/>
          </w:p>
        </w:tc>
      </w:tr>
      <w:tr w:rsidR="00DE3502" w:rsidRPr="005543AA" w14:paraId="6582AC6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DDFFF05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54719BD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3B346F9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0FB673BC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de-DE"/>
              </w:rPr>
            </w:pPr>
            <w:proofErr w:type="spellStart"/>
            <w:r w:rsidRPr="00742CAF">
              <w:rPr>
                <w:szCs w:val="28"/>
                <w:lang w:val="de-DE"/>
              </w:rPr>
              <w:t>Diktorên</w:t>
            </w:r>
            <w:proofErr w:type="spellEnd"/>
            <w:r w:rsidRPr="00742CAF">
              <w:rPr>
                <w:szCs w:val="28"/>
                <w:lang w:val="de-DE"/>
              </w:rPr>
              <w:t xml:space="preserve"> </w:t>
            </w:r>
            <w:proofErr w:type="spellStart"/>
            <w:r w:rsidRPr="00742CAF">
              <w:rPr>
                <w:szCs w:val="28"/>
                <w:lang w:val="de-DE"/>
              </w:rPr>
              <w:t>diranan</w:t>
            </w:r>
            <w:proofErr w:type="spellEnd"/>
            <w:r w:rsidRPr="00742CAF">
              <w:rPr>
                <w:szCs w:val="28"/>
                <w:lang w:val="de-DE"/>
              </w:rPr>
              <w:t xml:space="preserve"> &amp; </w:t>
            </w:r>
            <w:proofErr w:type="spellStart"/>
            <w:r w:rsidRPr="00742CAF">
              <w:rPr>
                <w:szCs w:val="28"/>
                <w:lang w:val="de-DE"/>
              </w:rPr>
              <w:t>berçavkger</w:t>
            </w:r>
            <w:proofErr w:type="spellEnd"/>
          </w:p>
        </w:tc>
      </w:tr>
      <w:tr w:rsidR="00DE3502" w:rsidRPr="00637FAF" w14:paraId="20535C4B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11C61E7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18E4B223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de-DE"/>
              </w:rPr>
            </w:pPr>
          </w:p>
        </w:tc>
        <w:tc>
          <w:tcPr>
            <w:tcW w:w="1985" w:type="dxa"/>
            <w:vAlign w:val="center"/>
          </w:tcPr>
          <w:p w14:paraId="1892ACAD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de-DE"/>
              </w:rPr>
            </w:pPr>
          </w:p>
        </w:tc>
        <w:tc>
          <w:tcPr>
            <w:tcW w:w="2974" w:type="dxa"/>
            <w:vAlign w:val="center"/>
          </w:tcPr>
          <w:p w14:paraId="4DF73905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Berberî</w:t>
            </w:r>
            <w:proofErr w:type="spellEnd"/>
          </w:p>
        </w:tc>
      </w:tr>
      <w:tr w:rsidR="00DE3502" w:rsidRPr="005543AA" w14:paraId="15B69EE2" w14:textId="77777777" w:rsidTr="00354336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39087D2B" w14:textId="0CE45790" w:rsidR="00DE3502" w:rsidRPr="00354336" w:rsidRDefault="00E162E5" w:rsidP="00354336">
            <w:pPr>
              <w:pStyle w:val="Body"/>
              <w:spacing w:after="0" w:line="240" w:lineRule="auto"/>
            </w:pPr>
            <w:proofErr w:type="spellStart"/>
            <w:r w:rsidRPr="00354336">
              <w:t>Kesan</w:t>
            </w:r>
            <w:r w:rsidRPr="00354336">
              <w:t>î</w:t>
            </w:r>
            <w:proofErr w:type="spellEnd"/>
            <w:r w:rsidRPr="00354336">
              <w:t xml:space="preserve"> &amp; </w:t>
            </w:r>
            <w:proofErr w:type="spellStart"/>
            <w:r w:rsidRPr="00354336">
              <w:t>zeman</w:t>
            </w:r>
            <w:r w:rsidR="00354336" w:rsidRPr="00354336">
              <w:t>ê</w:t>
            </w:r>
            <w:proofErr w:type="spellEnd"/>
            <w:r w:rsidR="00354336" w:rsidRPr="00354336">
              <w:t xml:space="preserve"> </w:t>
            </w:r>
            <w:proofErr w:type="spellStart"/>
            <w:r w:rsidR="00354336" w:rsidRPr="00354336">
              <w:t>vala</w:t>
            </w:r>
            <w:proofErr w:type="spellEnd"/>
          </w:p>
        </w:tc>
      </w:tr>
      <w:tr w:rsidR="00DE3502" w:rsidRPr="00637FAF" w14:paraId="4F306931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9FA09CA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8563B03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0F22B783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it-IT"/>
              </w:rPr>
            </w:pPr>
          </w:p>
        </w:tc>
        <w:tc>
          <w:tcPr>
            <w:tcW w:w="2974" w:type="dxa"/>
            <w:vAlign w:val="center"/>
          </w:tcPr>
          <w:p w14:paraId="41E6D2C3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Rojname</w:t>
            </w:r>
            <w:proofErr w:type="spellEnd"/>
            <w:r w:rsidRPr="00742CAF">
              <w:rPr>
                <w:szCs w:val="28"/>
              </w:rPr>
              <w:t xml:space="preserve"> &amp; </w:t>
            </w:r>
            <w:proofErr w:type="spellStart"/>
            <w:r w:rsidRPr="00742CAF">
              <w:rPr>
                <w:szCs w:val="28"/>
              </w:rPr>
              <w:t>kovar</w:t>
            </w:r>
            <w:proofErr w:type="spellEnd"/>
          </w:p>
        </w:tc>
      </w:tr>
      <w:tr w:rsidR="00DE3502" w:rsidRPr="00637FAF" w14:paraId="182B2F78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0F405B4A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2FADB3C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B94CDC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4BC67960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Sîpor</w:t>
            </w:r>
            <w:proofErr w:type="spellEnd"/>
            <w:r w:rsidRPr="00742CAF">
              <w:rPr>
                <w:szCs w:val="28"/>
              </w:rPr>
              <w:t xml:space="preserve">, </w:t>
            </w:r>
            <w:proofErr w:type="spellStart"/>
            <w:r w:rsidRPr="00742CAF">
              <w:rPr>
                <w:szCs w:val="28"/>
              </w:rPr>
              <w:t>hobî</w:t>
            </w:r>
            <w:proofErr w:type="spellEnd"/>
            <w:r w:rsidRPr="00742CAF">
              <w:rPr>
                <w:szCs w:val="28"/>
              </w:rPr>
              <w:t xml:space="preserve"> &amp; </w:t>
            </w:r>
            <w:proofErr w:type="spellStart"/>
            <w:r w:rsidRPr="00742CAF">
              <w:rPr>
                <w:szCs w:val="28"/>
              </w:rPr>
              <w:t>zemanê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vala</w:t>
            </w:r>
            <w:proofErr w:type="spellEnd"/>
          </w:p>
        </w:tc>
      </w:tr>
      <w:tr w:rsidR="00DE3502" w:rsidRPr="00637FAF" w14:paraId="3B4747F9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4BC8CF08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1BB47D6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8BFC618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301F492E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Xercirexa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zarokan</w:t>
            </w:r>
            <w:proofErr w:type="spellEnd"/>
          </w:p>
        </w:tc>
      </w:tr>
      <w:tr w:rsidR="00DE3502" w:rsidRPr="00637FAF" w14:paraId="7A58760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38A0E244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F151722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7253151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28E1D295" w14:textId="77777777" w:rsidR="00DE3502" w:rsidRPr="00742C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proofErr w:type="spellStart"/>
            <w:r w:rsidRPr="00742CAF">
              <w:rPr>
                <w:szCs w:val="28"/>
              </w:rPr>
              <w:t>Alavên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cûrbicûr</w:t>
            </w:r>
            <w:proofErr w:type="spellEnd"/>
            <w:r w:rsidRPr="00742CAF">
              <w:rPr>
                <w:szCs w:val="28"/>
              </w:rPr>
              <w:t xml:space="preserve"> &amp; </w:t>
            </w:r>
            <w:proofErr w:type="spellStart"/>
            <w:r w:rsidRPr="00742CAF">
              <w:rPr>
                <w:szCs w:val="28"/>
              </w:rPr>
              <w:t>rewşên</w:t>
            </w:r>
            <w:proofErr w:type="spellEnd"/>
            <w:r w:rsidRPr="00742CAF">
              <w:rPr>
                <w:szCs w:val="28"/>
              </w:rPr>
              <w:t xml:space="preserve"> </w:t>
            </w:r>
            <w:proofErr w:type="spellStart"/>
            <w:r w:rsidRPr="00742CAF">
              <w:rPr>
                <w:szCs w:val="28"/>
              </w:rPr>
              <w:t>awarte</w:t>
            </w:r>
            <w:proofErr w:type="spellEnd"/>
          </w:p>
        </w:tc>
      </w:tr>
      <w:tr w:rsidR="00DE3502" w:rsidRPr="00637FAF" w14:paraId="5CBE156F" w14:textId="77777777" w:rsidTr="00354336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2EB47A21" w14:textId="0DC6E6F2" w:rsidR="00DE3502" w:rsidRPr="00507594" w:rsidRDefault="00354336" w:rsidP="00507594">
            <w:pPr>
              <w:pStyle w:val="Body"/>
              <w:spacing w:after="0" w:line="240" w:lineRule="auto"/>
            </w:pPr>
            <w:proofErr w:type="spellStart"/>
            <w:r w:rsidRPr="00507594">
              <w:t>T</w:t>
            </w:r>
            <w:r w:rsidRPr="00507594">
              <w:t>êçû</w:t>
            </w:r>
            <w:r w:rsidRPr="00507594">
              <w:t>y</w:t>
            </w:r>
            <w:r w:rsidR="00507594" w:rsidRPr="00507594">
              <w:t>î</w:t>
            </w:r>
            <w:r w:rsidR="00507594" w:rsidRPr="00507594">
              <w:t>n</w:t>
            </w:r>
            <w:r w:rsidR="00507594" w:rsidRPr="00507594">
              <w:t>ê</w:t>
            </w:r>
            <w:r w:rsidR="00507594" w:rsidRPr="00507594">
              <w:t>n</w:t>
            </w:r>
            <w:proofErr w:type="spellEnd"/>
            <w:r w:rsidR="00507594" w:rsidRPr="00507594">
              <w:t xml:space="preserve"> din</w:t>
            </w:r>
          </w:p>
        </w:tc>
      </w:tr>
      <w:tr w:rsidR="00DE3502" w:rsidRPr="00637FAF" w14:paraId="4812750C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03492E2D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97D2893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18A5A09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73ACD273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DE3502" w:rsidRPr="00637FAF" w14:paraId="6DFE8D91" w14:textId="77777777" w:rsidTr="00742CAF">
        <w:trPr>
          <w:trHeight w:val="611"/>
        </w:trPr>
        <w:tc>
          <w:tcPr>
            <w:tcW w:w="1931" w:type="dxa"/>
            <w:shd w:val="clear" w:color="auto" w:fill="ECEAE7" w:themeFill="background2"/>
            <w:vAlign w:val="center"/>
          </w:tcPr>
          <w:p w14:paraId="07211D29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B701AB">
              <w:rPr>
                <w:rFonts w:hint="cs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7085" w:type="dxa"/>
            <w:gridSpan w:val="3"/>
            <w:shd w:val="clear" w:color="auto" w:fill="ECEAE7" w:themeFill="background2"/>
            <w:vAlign w:val="center"/>
          </w:tcPr>
          <w:p w14:paraId="1C687288" w14:textId="30BB22BB" w:rsidR="00DE3502" w:rsidRPr="00B701AB" w:rsidRDefault="00507594" w:rsidP="00B701AB">
            <w:pPr>
              <w:pStyle w:val="Body"/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B701AB">
              <w:rPr>
                <w:b/>
                <w:bCs/>
              </w:rPr>
              <w:t>Hem</w:t>
            </w:r>
            <w:r w:rsidR="00B701AB" w:rsidRPr="00B701AB">
              <w:rPr>
                <w:b/>
                <w:bCs/>
              </w:rPr>
              <w:t>û</w:t>
            </w:r>
            <w:proofErr w:type="spellEnd"/>
            <w:r w:rsidRPr="00B701AB">
              <w:rPr>
                <w:b/>
                <w:bCs/>
              </w:rPr>
              <w:t xml:space="preserve"> </w:t>
            </w:r>
            <w:proofErr w:type="spellStart"/>
            <w:r w:rsidRPr="00B701AB">
              <w:rPr>
                <w:b/>
                <w:bCs/>
              </w:rPr>
              <w:t>t</w:t>
            </w:r>
            <w:r w:rsidRPr="00B701AB">
              <w:rPr>
                <w:b/>
                <w:bCs/>
              </w:rPr>
              <w:t>êçûyînên</w:t>
            </w:r>
            <w:proofErr w:type="spellEnd"/>
            <w:r w:rsidR="00B701AB" w:rsidRPr="00B701AB">
              <w:rPr>
                <w:b/>
                <w:bCs/>
              </w:rPr>
              <w:t xml:space="preserve"> </w:t>
            </w:r>
            <w:r w:rsidR="00DE3502" w:rsidRPr="00B701AB">
              <w:rPr>
                <w:b/>
                <w:bCs/>
              </w:rPr>
              <w:t xml:space="preserve"> (B)</w:t>
            </w:r>
          </w:p>
        </w:tc>
      </w:tr>
    </w:tbl>
    <w:p w14:paraId="18DA190B" w14:textId="77777777" w:rsidR="00DE3502" w:rsidRDefault="00DE3502" w:rsidP="00DE3502">
      <w:pPr>
        <w:spacing w:after="0" w:line="240" w:lineRule="auto"/>
        <w:rPr>
          <w:rFonts w:eastAsia="Calibri" w:cs="Arial"/>
          <w:sz w:val="22"/>
          <w:szCs w:val="22"/>
          <w:lang w:val="en-GB"/>
        </w:rPr>
      </w:pPr>
      <w:r>
        <w:rPr>
          <w:rFonts w:eastAsia="Calibri" w:cs="Arial"/>
          <w:sz w:val="22"/>
          <w:szCs w:val="22"/>
          <w:lang w:val="en-GB"/>
        </w:rPr>
        <w:br w:type="page"/>
      </w:r>
    </w:p>
    <w:p w14:paraId="01FF6D80" w14:textId="77777777" w:rsidR="00DE3502" w:rsidRPr="00F360DF" w:rsidRDefault="00DE3502" w:rsidP="003602C5">
      <w:pPr>
        <w:pStyle w:val="Subheading2"/>
        <w:jc w:val="center"/>
      </w:pPr>
      <w:proofErr w:type="spellStart"/>
      <w:r w:rsidRPr="00F360DF">
        <w:t>Deyn</w:t>
      </w:r>
      <w:proofErr w:type="spellEnd"/>
      <w:r w:rsidRPr="00F360DF">
        <w:t xml:space="preserve"> û </w:t>
      </w:r>
      <w:proofErr w:type="spellStart"/>
      <w:r w:rsidRPr="00F360DF">
        <w:t>deynê</w:t>
      </w:r>
      <w:proofErr w:type="spellEnd"/>
      <w:r w:rsidRPr="00F360DF">
        <w:t xml:space="preserve"> </w:t>
      </w:r>
      <w:proofErr w:type="spellStart"/>
      <w:r w:rsidRPr="00F360DF">
        <w:t>mayî</w:t>
      </w:r>
      <w:proofErr w:type="spellEnd"/>
    </w:p>
    <w:p w14:paraId="3F188B4F" w14:textId="77777777" w:rsidR="00DE3502" w:rsidRPr="00F360DF" w:rsidRDefault="00DE3502" w:rsidP="00DE3502">
      <w:pPr>
        <w:rPr>
          <w:sz w:val="2"/>
          <w:szCs w:val="2"/>
        </w:r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543"/>
        <w:gridCol w:w="2125"/>
        <w:gridCol w:w="2166"/>
        <w:gridCol w:w="2504"/>
      </w:tblGrid>
      <w:tr w:rsidR="00865A33" w:rsidRPr="003602C5" w14:paraId="6CDD6E2C" w14:textId="77777777" w:rsidTr="00865A33">
        <w:tc>
          <w:tcPr>
            <w:tcW w:w="1361" w:type="pct"/>
            <w:shd w:val="clear" w:color="auto" w:fill="ECEAE7" w:themeFill="background2"/>
            <w:vAlign w:val="center"/>
          </w:tcPr>
          <w:p w14:paraId="2BA53E4E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proofErr w:type="spellStart"/>
            <w:r w:rsidRPr="003602C5">
              <w:rPr>
                <w:b/>
                <w:bCs/>
              </w:rPr>
              <w:t>Peredayînên</w:t>
            </w:r>
            <w:proofErr w:type="spellEnd"/>
            <w:r w:rsidRPr="003602C5">
              <w:rPr>
                <w:b/>
                <w:bCs/>
              </w:rPr>
              <w:t xml:space="preserve"> li ser wan </w:t>
            </w:r>
            <w:proofErr w:type="spellStart"/>
            <w:r w:rsidRPr="003602C5">
              <w:rPr>
                <w:b/>
                <w:bCs/>
              </w:rPr>
              <w:t>danûsitandî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yên</w:t>
            </w:r>
            <w:proofErr w:type="spellEnd"/>
            <w:r w:rsidRPr="003602C5">
              <w:rPr>
                <w:b/>
                <w:bCs/>
              </w:rPr>
              <w:t xml:space="preserve"> ji </w:t>
            </w:r>
            <w:proofErr w:type="spellStart"/>
            <w:r w:rsidRPr="003602C5">
              <w:rPr>
                <w:b/>
                <w:bCs/>
              </w:rPr>
              <w:t>bo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girtina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derengmayînan</w:t>
            </w:r>
            <w:proofErr w:type="spellEnd"/>
            <w:r w:rsidRPr="003602C5">
              <w:rPr>
                <w:b/>
                <w:bCs/>
              </w:rPr>
              <w:t xml:space="preserve"> (</w:t>
            </w:r>
            <w:proofErr w:type="spellStart"/>
            <w:r w:rsidRPr="003602C5">
              <w:rPr>
                <w:b/>
                <w:bCs/>
              </w:rPr>
              <w:t>hefteyî</w:t>
            </w:r>
            <w:proofErr w:type="spellEnd"/>
            <w:r w:rsidRPr="003602C5">
              <w:rPr>
                <w:b/>
                <w:bCs/>
              </w:rPr>
              <w:t xml:space="preserve"> / </w:t>
            </w:r>
            <w:proofErr w:type="spellStart"/>
            <w:r w:rsidRPr="003602C5">
              <w:rPr>
                <w:b/>
                <w:bCs/>
              </w:rPr>
              <w:t>mehanî</w:t>
            </w:r>
            <w:proofErr w:type="spellEnd"/>
            <w:r w:rsidRPr="003602C5">
              <w:rPr>
                <w:b/>
                <w:bCs/>
              </w:rPr>
              <w:t>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7D53F054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 w:rsidRPr="003602C5">
              <w:rPr>
                <w:b/>
                <w:bCs/>
              </w:rPr>
              <w:t>Mijdarê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deyndarîyê</w:t>
            </w:r>
            <w:proofErr w:type="spellEnd"/>
          </w:p>
        </w:tc>
        <w:tc>
          <w:tcPr>
            <w:tcW w:w="1160" w:type="pct"/>
            <w:shd w:val="clear" w:color="auto" w:fill="ECEAE7" w:themeFill="background2"/>
            <w:vAlign w:val="center"/>
          </w:tcPr>
          <w:p w14:paraId="1837B6FC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 w:rsidRPr="003602C5">
              <w:rPr>
                <w:b/>
                <w:bCs/>
              </w:rPr>
              <w:t>Cûrê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deynî</w:t>
            </w:r>
            <w:proofErr w:type="spellEnd"/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2C73ADC0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 w:rsidRPr="003602C5">
              <w:rPr>
                <w:b/>
                <w:bCs/>
              </w:rPr>
              <w:t>Navê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dezgehê</w:t>
            </w:r>
            <w:proofErr w:type="spellEnd"/>
            <w:r w:rsidRPr="003602C5">
              <w:rPr>
                <w:b/>
                <w:bCs/>
              </w:rPr>
              <w:t xml:space="preserve"> û </w:t>
            </w:r>
            <w:proofErr w:type="spellStart"/>
            <w:r w:rsidRPr="003602C5">
              <w:rPr>
                <w:b/>
                <w:bCs/>
              </w:rPr>
              <w:t>yê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deynî</w:t>
            </w:r>
            <w:proofErr w:type="spellEnd"/>
            <w:r w:rsidRPr="003602C5">
              <w:rPr>
                <w:b/>
                <w:bCs/>
              </w:rPr>
              <w:t xml:space="preserve"> </w:t>
            </w:r>
            <w:proofErr w:type="spellStart"/>
            <w:r w:rsidRPr="003602C5">
              <w:rPr>
                <w:b/>
                <w:bCs/>
              </w:rPr>
              <w:t>dayî</w:t>
            </w:r>
            <w:proofErr w:type="spellEnd"/>
          </w:p>
        </w:tc>
      </w:tr>
      <w:tr w:rsidR="00DE3502" w:rsidRPr="003602C5" w14:paraId="4C5B7901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05D87C82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D2D37B4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2ABEE23D" w14:textId="77777777" w:rsidR="00DE3502" w:rsidRPr="003602C5" w:rsidRDefault="00DE3502" w:rsidP="003602C5">
            <w:pPr>
              <w:pStyle w:val="Body"/>
              <w:spacing w:after="0" w:line="240" w:lineRule="auto"/>
            </w:pPr>
            <w:proofErr w:type="spellStart"/>
            <w:r w:rsidRPr="003602C5">
              <w:t>Deynên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kirêyê</w:t>
            </w:r>
            <w:proofErr w:type="spellEnd"/>
          </w:p>
        </w:tc>
        <w:tc>
          <w:tcPr>
            <w:tcW w:w="1342" w:type="pct"/>
            <w:vAlign w:val="center"/>
          </w:tcPr>
          <w:p w14:paraId="77F9FC93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73A17B7E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6C3E00E4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1B50964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3935FDCC" w14:textId="77777777" w:rsidR="00DE3502" w:rsidRPr="003602C5" w:rsidRDefault="00DE3502" w:rsidP="003602C5">
            <w:pPr>
              <w:pStyle w:val="Body"/>
              <w:spacing w:after="0" w:line="240" w:lineRule="auto"/>
            </w:pPr>
            <w:proofErr w:type="spellStart"/>
            <w:r w:rsidRPr="003602C5">
              <w:t>Deynên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baca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encûmenê</w:t>
            </w:r>
            <w:proofErr w:type="spellEnd"/>
          </w:p>
        </w:tc>
        <w:tc>
          <w:tcPr>
            <w:tcW w:w="1342" w:type="pct"/>
            <w:vAlign w:val="center"/>
          </w:tcPr>
          <w:p w14:paraId="675644FD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4647A2D1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150B8BF5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7050127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160A3C7E" w14:textId="77777777" w:rsidR="00DE3502" w:rsidRPr="003602C5" w:rsidRDefault="00DE3502" w:rsidP="003602C5">
            <w:pPr>
              <w:pStyle w:val="Body"/>
              <w:spacing w:after="0" w:line="240" w:lineRule="auto"/>
            </w:pPr>
            <w:proofErr w:type="spellStart"/>
            <w:r w:rsidRPr="003602C5">
              <w:t>Deynên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gazê</w:t>
            </w:r>
            <w:proofErr w:type="spellEnd"/>
          </w:p>
        </w:tc>
        <w:tc>
          <w:tcPr>
            <w:tcW w:w="1342" w:type="pct"/>
            <w:vAlign w:val="center"/>
          </w:tcPr>
          <w:p w14:paraId="21BF630D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06BC6B14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453E1580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9CBA6B7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14C7A4CF" w14:textId="77777777" w:rsidR="00DE3502" w:rsidRPr="003602C5" w:rsidRDefault="00DE3502" w:rsidP="003602C5">
            <w:pPr>
              <w:pStyle w:val="Body"/>
              <w:spacing w:after="0" w:line="240" w:lineRule="auto"/>
            </w:pPr>
            <w:proofErr w:type="spellStart"/>
            <w:r w:rsidRPr="003602C5">
              <w:t>Deynên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elektrîkê</w:t>
            </w:r>
            <w:proofErr w:type="spellEnd"/>
          </w:p>
        </w:tc>
        <w:tc>
          <w:tcPr>
            <w:tcW w:w="1342" w:type="pct"/>
            <w:vAlign w:val="center"/>
          </w:tcPr>
          <w:p w14:paraId="4A0A4315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DE3502" w:rsidRPr="003602C5" w14:paraId="6CA4E13D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056487B4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CB6C906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0B4AD3B5" w14:textId="77777777" w:rsidR="00DE3502" w:rsidRPr="003602C5" w:rsidRDefault="00DE3502" w:rsidP="003602C5">
            <w:pPr>
              <w:pStyle w:val="Body"/>
              <w:spacing w:after="0" w:line="240" w:lineRule="auto"/>
            </w:pPr>
            <w:proofErr w:type="spellStart"/>
            <w:r w:rsidRPr="003602C5">
              <w:t>Yên</w:t>
            </w:r>
            <w:proofErr w:type="spellEnd"/>
            <w:r w:rsidRPr="003602C5">
              <w:t xml:space="preserve"> din</w:t>
            </w:r>
          </w:p>
        </w:tc>
        <w:tc>
          <w:tcPr>
            <w:tcW w:w="1342" w:type="pct"/>
            <w:vAlign w:val="center"/>
          </w:tcPr>
          <w:p w14:paraId="50A88937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DE3502" w:rsidRPr="003602C5" w14:paraId="1FC0571B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0C61CE56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1F355F62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5D98F789" w14:textId="77777777" w:rsidR="00DE3502" w:rsidRPr="003602C5" w:rsidRDefault="00DE3502" w:rsidP="003602C5">
            <w:pPr>
              <w:pStyle w:val="Body"/>
              <w:spacing w:after="0" w:line="240" w:lineRule="auto"/>
            </w:pPr>
            <w:proofErr w:type="spellStart"/>
            <w:r w:rsidRPr="003602C5">
              <w:t>Yên</w:t>
            </w:r>
            <w:proofErr w:type="spellEnd"/>
            <w:r w:rsidRPr="003602C5">
              <w:t xml:space="preserve"> din</w:t>
            </w:r>
          </w:p>
        </w:tc>
        <w:tc>
          <w:tcPr>
            <w:tcW w:w="1342" w:type="pct"/>
            <w:vAlign w:val="center"/>
          </w:tcPr>
          <w:p w14:paraId="505D20CE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DE3502" w:rsidRPr="003602C5" w14:paraId="45BF9C21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30DA593D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439E3601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278A8AB9" w14:textId="77777777" w:rsidR="00DE3502" w:rsidRPr="003602C5" w:rsidRDefault="00DE3502" w:rsidP="003602C5">
            <w:pPr>
              <w:pStyle w:val="Body"/>
              <w:spacing w:after="0" w:line="240" w:lineRule="auto"/>
            </w:pPr>
            <w:proofErr w:type="spellStart"/>
            <w:r w:rsidRPr="003602C5">
              <w:t>Yên</w:t>
            </w:r>
            <w:proofErr w:type="spellEnd"/>
            <w:r w:rsidRPr="003602C5">
              <w:t xml:space="preserve"> din</w:t>
            </w:r>
          </w:p>
        </w:tc>
        <w:tc>
          <w:tcPr>
            <w:tcW w:w="1342" w:type="pct"/>
            <w:vAlign w:val="center"/>
          </w:tcPr>
          <w:p w14:paraId="08F8A431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113593BE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62D57DE5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34BA737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785AA778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48D7932A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098DACAF" w14:textId="77777777" w:rsidTr="008C420C">
        <w:trPr>
          <w:trHeight w:val="562"/>
        </w:trPr>
        <w:tc>
          <w:tcPr>
            <w:tcW w:w="1361" w:type="pct"/>
            <w:vAlign w:val="center"/>
          </w:tcPr>
          <w:p w14:paraId="4F719F90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5033259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60" w:type="pct"/>
            <w:vAlign w:val="center"/>
          </w:tcPr>
          <w:p w14:paraId="76AF74C5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441F8DBF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62EDD7BA" w14:textId="77777777" w:rsidTr="008C420C">
        <w:trPr>
          <w:trHeight w:val="562"/>
        </w:trPr>
        <w:tc>
          <w:tcPr>
            <w:tcW w:w="1361" w:type="pct"/>
            <w:shd w:val="clear" w:color="auto" w:fill="ECEAE7" w:themeFill="background2"/>
            <w:vAlign w:val="center"/>
          </w:tcPr>
          <w:p w14:paraId="1B267651" w14:textId="77777777" w:rsidR="00DE3502" w:rsidRPr="00EC6B33" w:rsidRDefault="00DE3502" w:rsidP="003602C5">
            <w:pPr>
              <w:pStyle w:val="Body"/>
              <w:spacing w:after="0" w:line="240" w:lineRule="auto"/>
              <w:rPr>
                <w:b/>
              </w:rPr>
            </w:pPr>
            <w:r w:rsidRPr="00EC6B33">
              <w:rPr>
                <w:rFonts w:hint="cs"/>
                <w:b/>
              </w:rPr>
              <w:t>£</w:t>
            </w:r>
          </w:p>
        </w:tc>
        <w:tc>
          <w:tcPr>
            <w:tcW w:w="3639" w:type="pct"/>
            <w:gridSpan w:val="3"/>
            <w:shd w:val="clear" w:color="auto" w:fill="ECEAE7" w:themeFill="background2"/>
            <w:vAlign w:val="center"/>
          </w:tcPr>
          <w:p w14:paraId="2D95B281" w14:textId="63AC5BF7" w:rsidR="00DE3502" w:rsidRPr="003602C5" w:rsidRDefault="008C420C" w:rsidP="003602C5">
            <w:pPr>
              <w:pStyle w:val="Body"/>
              <w:spacing w:after="0" w:line="240" w:lineRule="auto"/>
              <w:rPr>
                <w:bCs/>
              </w:rPr>
            </w:pPr>
            <w:proofErr w:type="spellStart"/>
            <w:r w:rsidRPr="00B701AB">
              <w:rPr>
                <w:b/>
                <w:bCs/>
              </w:rPr>
              <w:t>Hemû</w:t>
            </w:r>
            <w:proofErr w:type="spellEnd"/>
            <w:r w:rsidRPr="00B701AB">
              <w:rPr>
                <w:b/>
                <w:bCs/>
              </w:rPr>
              <w:t xml:space="preserve"> </w:t>
            </w:r>
            <w:proofErr w:type="spellStart"/>
            <w:r w:rsidR="00EC6B33">
              <w:rPr>
                <w:b/>
                <w:bCs/>
              </w:rPr>
              <w:t>deyn</w:t>
            </w:r>
            <w:proofErr w:type="spellEnd"/>
          </w:p>
        </w:tc>
      </w:tr>
      <w:tr w:rsidR="008C420C" w:rsidRPr="003602C5" w14:paraId="779B047A" w14:textId="77777777" w:rsidTr="00EC6B33">
        <w:trPr>
          <w:trHeight w:val="69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4935A0" w14:textId="77777777" w:rsidR="008C420C" w:rsidRPr="003602C5" w:rsidRDefault="008C420C" w:rsidP="003602C5">
            <w:pPr>
              <w:pStyle w:val="Body"/>
              <w:spacing w:after="0" w:line="240" w:lineRule="auto"/>
              <w:rPr>
                <w:bCs/>
                <w:lang w:val="en-GB"/>
              </w:rPr>
            </w:pPr>
            <w:proofErr w:type="spellStart"/>
            <w:r w:rsidRPr="003602C5">
              <w:t>Pîlanên</w:t>
            </w:r>
            <w:proofErr w:type="spellEnd"/>
            <w:r w:rsidRPr="003602C5">
              <w:t xml:space="preserve"> we </w:t>
            </w:r>
            <w:proofErr w:type="spellStart"/>
            <w:r w:rsidRPr="003602C5">
              <w:t>yên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rewşa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awarte</w:t>
            </w:r>
            <w:proofErr w:type="spellEnd"/>
            <w:r w:rsidRPr="003602C5">
              <w:t xml:space="preserve"> </w:t>
            </w:r>
            <w:proofErr w:type="spellStart"/>
            <w:r w:rsidRPr="003602C5">
              <w:t>çi</w:t>
            </w:r>
            <w:proofErr w:type="spellEnd"/>
            <w:r w:rsidRPr="003602C5">
              <w:t xml:space="preserve"> ne?</w:t>
            </w:r>
          </w:p>
        </w:tc>
      </w:tr>
    </w:tbl>
    <w:p w14:paraId="1107B5DB" w14:textId="77777777" w:rsidR="00DE3502" w:rsidRDefault="00DE3502" w:rsidP="003602C5">
      <w:pPr>
        <w:pStyle w:val="Body"/>
      </w:pPr>
    </w:p>
    <w:p w14:paraId="6FD85E02" w14:textId="77777777" w:rsidR="00DE3502" w:rsidRPr="00F360DF" w:rsidRDefault="00DE3502" w:rsidP="003602C5">
      <w:pPr>
        <w:pStyle w:val="Subheading2"/>
        <w:jc w:val="center"/>
      </w:pPr>
      <w:proofErr w:type="spellStart"/>
      <w:r w:rsidRPr="00F360DF">
        <w:t>Pîlanê</w:t>
      </w:r>
      <w:proofErr w:type="spellEnd"/>
      <w:r w:rsidRPr="00F360DF">
        <w:t xml:space="preserve"> we</w:t>
      </w:r>
    </w:p>
    <w:p w14:paraId="5A9B6F8E" w14:textId="77777777" w:rsidR="00DE3502" w:rsidRPr="00F360DF" w:rsidRDefault="00DE3502" w:rsidP="00DE350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4188"/>
      </w:tblGrid>
      <w:tr w:rsidR="00DE3502" w14:paraId="374D24E8" w14:textId="77777777" w:rsidTr="00313EA4">
        <w:trPr>
          <w:trHeight w:val="627"/>
        </w:trPr>
        <w:tc>
          <w:tcPr>
            <w:tcW w:w="5240" w:type="dxa"/>
            <w:vAlign w:val="center"/>
          </w:tcPr>
          <w:p w14:paraId="18138C1B" w14:textId="77777777" w:rsidR="00DE3502" w:rsidRDefault="00DE3502" w:rsidP="003602C5">
            <w:pPr>
              <w:pStyle w:val="Body"/>
              <w:spacing w:after="0" w:line="240" w:lineRule="auto"/>
              <w:rPr>
                <w:rFonts w:eastAsia="Calibri" w:cs="Arial"/>
                <w:lang w:val="en-GB"/>
              </w:rPr>
            </w:pPr>
            <w:proofErr w:type="spellStart"/>
            <w:r w:rsidRPr="00637FAF">
              <w:t>Hemû</w:t>
            </w:r>
            <w:proofErr w:type="spellEnd"/>
            <w:r w:rsidRPr="00637FAF">
              <w:t xml:space="preserve"> </w:t>
            </w:r>
            <w:proofErr w:type="spellStart"/>
            <w:r w:rsidRPr="00637FAF">
              <w:t>hatinîya</w:t>
            </w:r>
            <w:proofErr w:type="spellEnd"/>
            <w:r w:rsidRPr="00637FAF">
              <w:t xml:space="preserve"> </w:t>
            </w:r>
            <w:proofErr w:type="spellStart"/>
            <w:r w:rsidRPr="00637FAF">
              <w:t>min a</w:t>
            </w:r>
            <w:proofErr w:type="spellEnd"/>
            <w:r w:rsidRPr="00637FAF">
              <w:t xml:space="preserve"> </w:t>
            </w:r>
            <w:proofErr w:type="spellStart"/>
            <w:r w:rsidRPr="00637FAF">
              <w:t>malê</w:t>
            </w:r>
            <w:proofErr w:type="spellEnd"/>
          </w:p>
        </w:tc>
        <w:tc>
          <w:tcPr>
            <w:tcW w:w="4246" w:type="dxa"/>
            <w:vAlign w:val="center"/>
          </w:tcPr>
          <w:p w14:paraId="40F2A267" w14:textId="77777777" w:rsidR="00DE3502" w:rsidRDefault="00DE3502" w:rsidP="003602C5">
            <w:pPr>
              <w:pStyle w:val="Body"/>
              <w:spacing w:after="0" w:line="240" w:lineRule="auto"/>
              <w:rPr>
                <w:rFonts w:eastAsia="Calibri" w:cs="Arial"/>
                <w:lang w:val="en-GB"/>
              </w:rPr>
            </w:pPr>
            <w:proofErr w:type="spellStart"/>
            <w:r w:rsidRPr="00637FAF">
              <w:t>Serê</w:t>
            </w:r>
            <w:proofErr w:type="spellEnd"/>
            <w:r w:rsidRPr="00637FAF">
              <w:t xml:space="preserve"> </w:t>
            </w:r>
            <w:proofErr w:type="spellStart"/>
            <w:r w:rsidRPr="00637FAF">
              <w:t>mehê</w:t>
            </w:r>
            <w:proofErr w:type="spellEnd"/>
            <w:r w:rsidRPr="00637FAF">
              <w:t xml:space="preserve"> (A)</w:t>
            </w:r>
            <w:r w:rsidRPr="00637FAF">
              <w:rPr>
                <w:rFonts w:hint="cs"/>
              </w:rPr>
              <w:t>£</w:t>
            </w:r>
          </w:p>
        </w:tc>
      </w:tr>
      <w:tr w:rsidR="00DE3502" w14:paraId="1E2F605A" w14:textId="77777777" w:rsidTr="00313EA4">
        <w:trPr>
          <w:trHeight w:val="627"/>
        </w:trPr>
        <w:tc>
          <w:tcPr>
            <w:tcW w:w="5240" w:type="dxa"/>
            <w:vAlign w:val="center"/>
          </w:tcPr>
          <w:p w14:paraId="258DA9CE" w14:textId="77777777" w:rsidR="00DE3502" w:rsidRDefault="00DE3502" w:rsidP="003602C5">
            <w:pPr>
              <w:pStyle w:val="Body"/>
              <w:spacing w:after="0" w:line="240" w:lineRule="auto"/>
              <w:rPr>
                <w:rFonts w:eastAsia="Calibri" w:cs="Arial"/>
                <w:lang w:val="en-GB"/>
              </w:rPr>
            </w:pPr>
            <w:proofErr w:type="spellStart"/>
            <w:r w:rsidRPr="00637FAF">
              <w:rPr>
                <w:lang w:val="es-419"/>
              </w:rPr>
              <w:t>Hemû</w:t>
            </w:r>
            <w:proofErr w:type="spellEnd"/>
            <w:r w:rsidRPr="00637FAF">
              <w:rPr>
                <w:lang w:val="es-419"/>
              </w:rPr>
              <w:t xml:space="preserve"> </w:t>
            </w:r>
            <w:proofErr w:type="spellStart"/>
            <w:r w:rsidRPr="00637FAF">
              <w:rPr>
                <w:lang w:val="es-419"/>
              </w:rPr>
              <w:t>têçûyîna</w:t>
            </w:r>
            <w:proofErr w:type="spellEnd"/>
            <w:r w:rsidRPr="00637FAF">
              <w:rPr>
                <w:lang w:val="es-419"/>
              </w:rPr>
              <w:t xml:space="preserve"> min a </w:t>
            </w:r>
            <w:proofErr w:type="spellStart"/>
            <w:r w:rsidRPr="00637FAF">
              <w:rPr>
                <w:lang w:val="es-419"/>
              </w:rPr>
              <w:t>malê</w:t>
            </w:r>
            <w:proofErr w:type="spellEnd"/>
          </w:p>
        </w:tc>
        <w:tc>
          <w:tcPr>
            <w:tcW w:w="4246" w:type="dxa"/>
            <w:vAlign w:val="center"/>
          </w:tcPr>
          <w:p w14:paraId="46B80F4A" w14:textId="77777777" w:rsidR="00DE3502" w:rsidRPr="008154D6" w:rsidRDefault="00DE3502" w:rsidP="003602C5">
            <w:pPr>
              <w:pStyle w:val="Body"/>
              <w:spacing w:after="0" w:line="240" w:lineRule="auto"/>
              <w:rPr>
                <w:rFonts w:eastAsia="Calibri" w:cs="Arial"/>
              </w:rPr>
            </w:pPr>
            <w:proofErr w:type="spellStart"/>
            <w:r w:rsidRPr="00637FAF">
              <w:rPr>
                <w:lang w:val="es-419"/>
              </w:rPr>
              <w:t>Serê</w:t>
            </w:r>
            <w:proofErr w:type="spellEnd"/>
            <w:r w:rsidRPr="00637FAF">
              <w:rPr>
                <w:lang w:val="es-419"/>
              </w:rPr>
              <w:t xml:space="preserve"> </w:t>
            </w:r>
            <w:proofErr w:type="spellStart"/>
            <w:r w:rsidRPr="00637FAF">
              <w:rPr>
                <w:lang w:val="es-419"/>
              </w:rPr>
              <w:t>mehê</w:t>
            </w:r>
            <w:proofErr w:type="spellEnd"/>
            <w:r w:rsidRPr="00637FAF">
              <w:rPr>
                <w:lang w:val="es-419"/>
              </w:rPr>
              <w:t xml:space="preserve"> (B)</w:t>
            </w:r>
            <w:r w:rsidRPr="00637FAF">
              <w:rPr>
                <w:rFonts w:hint="cs"/>
              </w:rPr>
              <w:t>£</w:t>
            </w:r>
          </w:p>
        </w:tc>
      </w:tr>
      <w:tr w:rsidR="00DE3502" w14:paraId="3C139D17" w14:textId="77777777" w:rsidTr="00313EA4">
        <w:trPr>
          <w:trHeight w:val="627"/>
        </w:trPr>
        <w:tc>
          <w:tcPr>
            <w:tcW w:w="5240" w:type="dxa"/>
            <w:shd w:val="clear" w:color="auto" w:fill="ECEAE7" w:themeFill="background2"/>
            <w:vAlign w:val="center"/>
          </w:tcPr>
          <w:p w14:paraId="1A9027B3" w14:textId="77777777" w:rsidR="00DE3502" w:rsidRDefault="00DE3502" w:rsidP="003602C5">
            <w:pPr>
              <w:pStyle w:val="Body"/>
              <w:spacing w:after="0" w:line="240" w:lineRule="auto"/>
              <w:rPr>
                <w:rFonts w:eastAsia="Calibri" w:cs="Arial"/>
                <w:lang w:val="en-GB"/>
              </w:rPr>
            </w:pPr>
            <w:proofErr w:type="spellStart"/>
            <w:r w:rsidRPr="00637FAF">
              <w:t>Ev</w:t>
            </w:r>
            <w:proofErr w:type="spellEnd"/>
            <w:r w:rsidRPr="00637FAF">
              <w:t xml:space="preserve"> ji min re </w:t>
            </w:r>
            <w:proofErr w:type="spellStart"/>
            <w:r w:rsidRPr="00637FAF">
              <w:t>serê</w:t>
            </w:r>
            <w:proofErr w:type="spellEnd"/>
            <w:r w:rsidRPr="00637FAF">
              <w:t xml:space="preserve"> </w:t>
            </w:r>
            <w:proofErr w:type="spellStart"/>
            <w:r w:rsidRPr="00637FAF">
              <w:t>mehê</w:t>
            </w:r>
            <w:proofErr w:type="spellEnd"/>
          </w:p>
        </w:tc>
        <w:tc>
          <w:tcPr>
            <w:tcW w:w="4246" w:type="dxa"/>
            <w:shd w:val="clear" w:color="auto" w:fill="ECEAE7" w:themeFill="background2"/>
            <w:vAlign w:val="center"/>
          </w:tcPr>
          <w:p w14:paraId="274FD10D" w14:textId="00F67432" w:rsidR="00DE3502" w:rsidRPr="00C47FBE" w:rsidRDefault="00DE3502" w:rsidP="003602C5">
            <w:pPr>
              <w:pStyle w:val="Body"/>
              <w:spacing w:after="0" w:line="240" w:lineRule="auto"/>
              <w:rPr>
                <w:rFonts w:eastAsia="Calibri" w:cs="Arial"/>
              </w:rPr>
            </w:pPr>
            <w:r w:rsidRPr="00637FAF">
              <w:t>£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637FAF">
              <w:t>dihêle</w:t>
            </w:r>
            <w:proofErr w:type="spellEnd"/>
            <w:r w:rsidRPr="00637FAF">
              <w:t xml:space="preserve"> (C)</w:t>
            </w:r>
          </w:p>
        </w:tc>
      </w:tr>
      <w:bookmarkEnd w:id="0"/>
    </w:tbl>
    <w:p w14:paraId="17712BB8" w14:textId="233B607D" w:rsidR="0025312D" w:rsidRDefault="0025312D" w:rsidP="003103A7">
      <w:pPr>
        <w:spacing w:after="0" w:line="240" w:lineRule="auto"/>
        <w:rPr>
          <w:rFonts w:eastAsia="Calibri" w:cs="Arial"/>
          <w:sz w:val="22"/>
          <w:szCs w:val="22"/>
          <w:lang w:val="en-GB"/>
        </w:rPr>
      </w:pPr>
    </w:p>
    <w:sectPr w:rsidR="0025312D" w:rsidSect="00E21910">
      <w:headerReference w:type="default" r:id="rId12"/>
      <w:footerReference w:type="default" r:id="rId13"/>
      <w:pgSz w:w="11900" w:h="16840"/>
      <w:pgMar w:top="1985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C807" w14:textId="77777777" w:rsidR="004B330A" w:rsidRDefault="004B330A" w:rsidP="00AC4240">
      <w:r>
        <w:separator/>
      </w:r>
    </w:p>
  </w:endnote>
  <w:endnote w:type="continuationSeparator" w:id="0">
    <w:p w14:paraId="230F6E9D" w14:textId="77777777" w:rsidR="004B330A" w:rsidRDefault="004B330A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22C" w14:textId="77777777" w:rsidR="00267681" w:rsidRDefault="00267681" w:rsidP="00267681">
    <w:pPr>
      <w:tabs>
        <w:tab w:val="right" w:pos="9498"/>
      </w:tabs>
      <w:rPr>
        <w:rFonts w:ascii="Calibri" w:hAnsi="Calibri"/>
        <w:color w:val="5E69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A5B2" w14:textId="77777777" w:rsidR="004B330A" w:rsidRDefault="004B330A" w:rsidP="00AC4240">
      <w:r>
        <w:separator/>
      </w:r>
    </w:p>
  </w:footnote>
  <w:footnote w:type="continuationSeparator" w:id="0">
    <w:p w14:paraId="6508AB0C" w14:textId="77777777" w:rsidR="004B330A" w:rsidRDefault="004B330A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78" w14:textId="6148214A" w:rsidR="00EC7782" w:rsidRDefault="00EC7782" w:rsidP="00FD1020">
    <w:pPr>
      <w:tabs>
        <w:tab w:val="left" w:pos="3850"/>
      </w:tabs>
      <w:rPr>
        <w:noProof/>
      </w:rPr>
    </w:pPr>
  </w:p>
  <w:p w14:paraId="7E9E3ED3" w14:textId="4E16F1D4" w:rsidR="005E5742" w:rsidRDefault="005E5742" w:rsidP="0009446C">
    <w:pPr>
      <w:tabs>
        <w:tab w:val="center" w:pos="4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7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011A9D"/>
    <w:rsid w:val="0003153C"/>
    <w:rsid w:val="0009446C"/>
    <w:rsid w:val="000D10D4"/>
    <w:rsid w:val="000D19EB"/>
    <w:rsid w:val="000E0EB6"/>
    <w:rsid w:val="00130DE2"/>
    <w:rsid w:val="00140507"/>
    <w:rsid w:val="00142C75"/>
    <w:rsid w:val="00184BC6"/>
    <w:rsid w:val="001E136C"/>
    <w:rsid w:val="00205FCF"/>
    <w:rsid w:val="0025312D"/>
    <w:rsid w:val="00267681"/>
    <w:rsid w:val="00282CFE"/>
    <w:rsid w:val="003103A7"/>
    <w:rsid w:val="00313EA4"/>
    <w:rsid w:val="00354336"/>
    <w:rsid w:val="003602C5"/>
    <w:rsid w:val="00361A2D"/>
    <w:rsid w:val="003B6C80"/>
    <w:rsid w:val="00423E0D"/>
    <w:rsid w:val="00466B1C"/>
    <w:rsid w:val="004A3037"/>
    <w:rsid w:val="004B330A"/>
    <w:rsid w:val="00507594"/>
    <w:rsid w:val="00512754"/>
    <w:rsid w:val="0053249F"/>
    <w:rsid w:val="005D0064"/>
    <w:rsid w:val="005E5742"/>
    <w:rsid w:val="005E6CF3"/>
    <w:rsid w:val="005F6E18"/>
    <w:rsid w:val="00617C8D"/>
    <w:rsid w:val="00636E60"/>
    <w:rsid w:val="006920F2"/>
    <w:rsid w:val="006F17AD"/>
    <w:rsid w:val="007257F9"/>
    <w:rsid w:val="00741172"/>
    <w:rsid w:val="00742CAF"/>
    <w:rsid w:val="007970C2"/>
    <w:rsid w:val="00843E46"/>
    <w:rsid w:val="00854258"/>
    <w:rsid w:val="00865A33"/>
    <w:rsid w:val="008C420C"/>
    <w:rsid w:val="008E48A1"/>
    <w:rsid w:val="009324A6"/>
    <w:rsid w:val="009C2DEB"/>
    <w:rsid w:val="009D1462"/>
    <w:rsid w:val="00A66A2E"/>
    <w:rsid w:val="00A67619"/>
    <w:rsid w:val="00A90ECF"/>
    <w:rsid w:val="00AC4240"/>
    <w:rsid w:val="00AE698A"/>
    <w:rsid w:val="00B040D1"/>
    <w:rsid w:val="00B140F5"/>
    <w:rsid w:val="00B701AB"/>
    <w:rsid w:val="00BD0960"/>
    <w:rsid w:val="00BF18AC"/>
    <w:rsid w:val="00C23BC6"/>
    <w:rsid w:val="00C94497"/>
    <w:rsid w:val="00D42D97"/>
    <w:rsid w:val="00D80872"/>
    <w:rsid w:val="00DB442B"/>
    <w:rsid w:val="00DB550F"/>
    <w:rsid w:val="00DD0104"/>
    <w:rsid w:val="00DE3502"/>
    <w:rsid w:val="00DF1C11"/>
    <w:rsid w:val="00E162E5"/>
    <w:rsid w:val="00E21910"/>
    <w:rsid w:val="00EC0E68"/>
    <w:rsid w:val="00EC6B33"/>
    <w:rsid w:val="00EC7782"/>
    <w:rsid w:val="00ED02F6"/>
    <w:rsid w:val="00EF6FF3"/>
    <w:rsid w:val="00EF7A2C"/>
    <w:rsid w:val="00EF7B05"/>
    <w:rsid w:val="00F04C20"/>
    <w:rsid w:val="00F24BF4"/>
    <w:rsid w:val="00F77599"/>
    <w:rsid w:val="00F93C0F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81A5"/>
  <w14:defaultImageDpi w14:val="330"/>
  <w15:docId w15:val="{95907D31-B2D2-4794-B346-6CA8AEF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5312D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</w:pPr>
  </w:style>
  <w:style w:type="paragraph" w:customStyle="1" w:styleId="Listparaindent1">
    <w:name w:val="List para indent 1"/>
    <w:basedOn w:val="ListParagraph"/>
    <w:rsid w:val="00282CFE"/>
    <w:pPr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1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resetuk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ambert\Reset\Reset%20Team%20Site%20-%20Documents\13.%20Supporting%20Groups\Training%20Website\NEW%20Templates%20and%20colours\Template%20for%20Integration.dotx" TargetMode="External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3" ma:contentTypeDescription="Create a new document." ma:contentTypeScope="" ma:versionID="cad98af08c616648c7945d326b82ea1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25867c191fc5cc791fe8d40a28b849c3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5830-ACCC-47C1-BE68-B49152371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E5172-3528-470C-A16B-86F089DB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F0ADF-A34E-4C3B-99D4-0D6B2872A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742A9-095E-475D-B6B3-FE30D7436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Integration</Template>
  <TotalTime>0</TotalTime>
  <Pages>10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Integration</vt:lpstr>
      <vt:lpstr>Personal / Family Budget Plan</vt:lpstr>
      <vt:lpstr>Pîlana Budceya Kesanî / Malbatî</vt:lpstr>
    </vt:vector>
  </TitlesOfParts>
  <Manager/>
  <Company>the Argument by Design</Company>
  <LinksUpToDate>false</LinksUpToDate>
  <CharactersWithSpaces>5622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</dc:title>
  <dc:subject/>
  <dc:creator>John Lambert</dc:creator>
  <cp:keywords/>
  <dc:description/>
  <cp:lastModifiedBy>John Lambert</cp:lastModifiedBy>
  <cp:revision>3</cp:revision>
  <cp:lastPrinted>2019-03-28T14:20:00Z</cp:lastPrinted>
  <dcterms:created xsi:type="dcterms:W3CDTF">2021-10-05T14:06:00Z</dcterms:created>
  <dcterms:modified xsi:type="dcterms:W3CDTF">2021-10-05T14:07:00Z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